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803AA" w14:textId="77777777" w:rsidR="00A95005" w:rsidRDefault="00A95005" w:rsidP="00A15354">
      <w:pPr>
        <w:spacing w:line="240" w:lineRule="auto"/>
        <w:jc w:val="center"/>
        <w:rPr>
          <w:rFonts w:ascii="Helvetica Light" w:eastAsia="Times New Roman" w:hAnsi="Helvetica Light" w:cs="Calibri"/>
          <w:color w:val="0096D2" w:themeColor="accent1"/>
          <w:sz w:val="28"/>
          <w:szCs w:val="28"/>
        </w:rPr>
      </w:pPr>
      <w:r>
        <w:rPr>
          <w:rFonts w:ascii="Helvetica Light" w:eastAsia="Times New Roman" w:hAnsi="Helvetica Light" w:cs="Calibri"/>
          <w:color w:val="0096D2" w:themeColor="accent1"/>
          <w:sz w:val="28"/>
          <w:szCs w:val="28"/>
        </w:rPr>
        <w:t xml:space="preserve">FAMILY MEDICINE </w:t>
      </w:r>
      <w:r w:rsidR="00B30CE8" w:rsidRPr="007E1E01">
        <w:rPr>
          <w:rFonts w:ascii="Helvetica Light" w:eastAsia="Times New Roman" w:hAnsi="Helvetica Light" w:cs="Calibri"/>
          <w:color w:val="0096D2" w:themeColor="accent1"/>
          <w:sz w:val="28"/>
          <w:szCs w:val="28"/>
        </w:rPr>
        <w:t>SUB-INTERNSHIP</w:t>
      </w:r>
      <w:r w:rsidR="007E1E01" w:rsidRPr="007E1E01">
        <w:rPr>
          <w:rFonts w:ascii="Helvetica Light" w:eastAsia="Times New Roman" w:hAnsi="Helvetica Light" w:cs="Calibri"/>
          <w:color w:val="0096D2" w:themeColor="accent1"/>
          <w:sz w:val="28"/>
          <w:szCs w:val="28"/>
        </w:rPr>
        <w:t xml:space="preserve"> </w:t>
      </w:r>
    </w:p>
    <w:p w14:paraId="231EECF6" w14:textId="5AFF7D32" w:rsidR="00F62865" w:rsidRPr="007E1E01" w:rsidRDefault="007E1E01" w:rsidP="00A15354">
      <w:pPr>
        <w:spacing w:line="240" w:lineRule="auto"/>
        <w:jc w:val="center"/>
        <w:rPr>
          <w:rFonts w:ascii="Helvetica Light" w:eastAsia="Times New Roman" w:hAnsi="Helvetica Light" w:cs="Times New Roman"/>
          <w:color w:val="0096D2" w:themeColor="accent1"/>
          <w:sz w:val="24"/>
          <w:szCs w:val="24"/>
        </w:rPr>
      </w:pPr>
      <w:r w:rsidRPr="007E1E01">
        <w:rPr>
          <w:rFonts w:ascii="Helvetica Light" w:eastAsia="Times New Roman" w:hAnsi="Helvetica Light" w:cs="Calibri"/>
          <w:color w:val="0096D2" w:themeColor="accent1"/>
          <w:sz w:val="28"/>
          <w:szCs w:val="28"/>
        </w:rPr>
        <w:t>EVALUATION</w:t>
      </w:r>
      <w:r w:rsidR="00A95005">
        <w:rPr>
          <w:rFonts w:ascii="Helvetica Light" w:eastAsia="Times New Roman" w:hAnsi="Helvetica Light" w:cs="Calibri"/>
          <w:color w:val="0096D2" w:themeColor="accent1"/>
          <w:sz w:val="28"/>
          <w:szCs w:val="28"/>
        </w:rPr>
        <w:t xml:space="preserve"> OF STUDENT</w:t>
      </w:r>
    </w:p>
    <w:tbl>
      <w:tblPr>
        <w:tblW w:w="10530" w:type="dxa"/>
        <w:tblInd w:w="-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"/>
        <w:gridCol w:w="2263"/>
        <w:gridCol w:w="2044"/>
        <w:gridCol w:w="2432"/>
        <w:gridCol w:w="1714"/>
      </w:tblGrid>
      <w:tr w:rsidR="00A32229" w:rsidRPr="007E1E01" w14:paraId="179077BB" w14:textId="77777777" w:rsidTr="00A322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553E2" w14:textId="77777777" w:rsidR="00F62865" w:rsidRPr="007E1E01" w:rsidRDefault="00F62865" w:rsidP="00A15354">
            <w:pPr>
              <w:spacing w:before="40" w:after="4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</w:rPr>
              <w:t>Evaluator Role</w:t>
            </w: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: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FFFFC" w14:textId="77777777" w:rsidR="00F62865" w:rsidRPr="007E1E01" w:rsidRDefault="00F62865" w:rsidP="00A15354">
            <w:pPr>
              <w:spacing w:before="40" w:after="4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Course Director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C3C30" w14:textId="77777777" w:rsidR="00F62865" w:rsidRPr="007E1E01" w:rsidRDefault="00F62865" w:rsidP="00A15354">
            <w:pPr>
              <w:spacing w:before="40" w:after="4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Attending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DEEE0" w14:textId="77777777" w:rsidR="00F62865" w:rsidRPr="007E1E01" w:rsidRDefault="00F62865" w:rsidP="00A15354">
            <w:pPr>
              <w:spacing w:before="40" w:after="4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Resident / Intern</w:t>
            </w: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207BB" w14:textId="763C6FDC" w:rsidR="00F62865" w:rsidRPr="007E1E01" w:rsidRDefault="00561959" w:rsidP="00A15354">
            <w:pPr>
              <w:spacing w:before="40" w:after="4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Self/</w:t>
            </w:r>
            <w:r w:rsidR="00F62865"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Other:</w:t>
            </w:r>
          </w:p>
          <w:p w14:paraId="7ABF4A40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32229" w:rsidRPr="007E1E01" w14:paraId="444A4AE9" w14:textId="77777777" w:rsidTr="00A322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E0BCA" w14:textId="77777777" w:rsidR="00F62865" w:rsidRPr="007E1E01" w:rsidRDefault="00F62865" w:rsidP="00A15354">
            <w:pPr>
              <w:spacing w:before="40" w:after="4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</w:rPr>
              <w:t>This evaluation is based on: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70977" w14:textId="77777777" w:rsidR="00F62865" w:rsidRPr="007E1E01" w:rsidRDefault="00F62865" w:rsidP="00A15354">
            <w:pPr>
              <w:spacing w:before="40" w:after="4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Daily/frequent interactions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30633" w14:textId="77777777" w:rsidR="00F62865" w:rsidRPr="007E1E01" w:rsidRDefault="00F62865" w:rsidP="00A15354">
            <w:pPr>
              <w:spacing w:before="40" w:after="4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Intermittent interactions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1C8FE" w14:textId="77777777" w:rsidR="00F62865" w:rsidRPr="007E1E01" w:rsidRDefault="00F62865" w:rsidP="00A15354">
            <w:pPr>
              <w:spacing w:before="40" w:after="4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A few interactions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8726B" w14:textId="77777777" w:rsidR="00F62865" w:rsidRPr="007E1E01" w:rsidRDefault="00F62865" w:rsidP="00A15354">
            <w:pPr>
              <w:spacing w:before="40" w:after="4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One interaction</w:t>
            </w:r>
          </w:p>
        </w:tc>
      </w:tr>
      <w:tr w:rsidR="00A32229" w:rsidRPr="007E1E01" w14:paraId="2A69665D" w14:textId="77777777" w:rsidTr="00A32229">
        <w:tc>
          <w:tcPr>
            <w:tcW w:w="10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C144C" w14:textId="2496EEC5" w:rsidR="00A32229" w:rsidRDefault="00F62865" w:rsidP="00A15354">
            <w:pPr>
              <w:spacing w:after="0" w:line="240" w:lineRule="auto"/>
              <w:textAlignment w:val="baseline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1.</w:t>
            </w:r>
            <w:r w:rsidRPr="007E1E01"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</w:rPr>
              <w:t xml:space="preserve"> SUMMATIVE FEEDBACK</w:t>
            </w: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: Please comment on this student’s overall performance.</w:t>
            </w:r>
            <w:r w:rsidR="00A15354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br/>
            </w:r>
            <w:r w:rsidR="00A15354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br/>
            </w:r>
            <w:r w:rsidR="00A15354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br/>
            </w: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  <w:p w14:paraId="41FD3866" w14:textId="63A500A4" w:rsidR="00F62865" w:rsidRPr="007E1E01" w:rsidRDefault="00A32229" w:rsidP="00561959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br/>
            </w:r>
          </w:p>
        </w:tc>
      </w:tr>
      <w:tr w:rsidR="00A32229" w:rsidRPr="007E1E01" w14:paraId="1150B285" w14:textId="77777777" w:rsidTr="00A32229">
        <w:tc>
          <w:tcPr>
            <w:tcW w:w="10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F00F4" w14:textId="6D78D658" w:rsidR="00A32229" w:rsidRPr="007E1E01" w:rsidRDefault="00F62865" w:rsidP="00A15354">
            <w:pPr>
              <w:spacing w:line="240" w:lineRule="auto"/>
              <w:textAlignment w:val="baseline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2.</w:t>
            </w:r>
            <w:r w:rsidRPr="007E1E01"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</w:rPr>
              <w:t xml:space="preserve"> FORMATIVE FEEDBACK</w:t>
            </w:r>
            <w:r w:rsidR="00A95005"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Please comment on areas where the student would benefit from enhanced skill development, particularly any area in which a student is not meeting expectations.</w:t>
            </w:r>
            <w:r w:rsidR="00A15354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br/>
            </w:r>
            <w:r w:rsidR="00A32229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br/>
            </w:r>
          </w:p>
          <w:p w14:paraId="24DEC5A3" w14:textId="77777777" w:rsidR="00F62865" w:rsidRPr="007E1E01" w:rsidRDefault="00F62865" w:rsidP="00A15354">
            <w:pPr>
              <w:spacing w:after="24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Times New Roman"/>
                <w:sz w:val="20"/>
                <w:szCs w:val="20"/>
              </w:rPr>
              <w:br/>
            </w:r>
          </w:p>
        </w:tc>
      </w:tr>
      <w:tr w:rsidR="00A32229" w:rsidRPr="007E1E01" w14:paraId="46754AA5" w14:textId="77777777" w:rsidTr="00A32229">
        <w:tc>
          <w:tcPr>
            <w:tcW w:w="10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D438C" w14:textId="77777777" w:rsidR="00F62865" w:rsidRPr="007E1E01" w:rsidRDefault="00F62865" w:rsidP="00A15354">
            <w:pPr>
              <w:spacing w:before="40" w:after="40" w:line="240" w:lineRule="auto"/>
              <w:textAlignment w:val="baseline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3.</w:t>
            </w:r>
            <w:r w:rsidRPr="007E1E01"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</w:rPr>
              <w:t xml:space="preserve"> Gathers a history and performs a physical exam </w:t>
            </w: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(EPA 1) </w:t>
            </w:r>
          </w:p>
        </w:tc>
      </w:tr>
      <w:tr w:rsidR="00A32229" w:rsidRPr="007E1E01" w14:paraId="46B40280" w14:textId="77777777" w:rsidTr="00A322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D6E4A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Does not meet expectations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CD843" w14:textId="77777777" w:rsidR="00F62865" w:rsidRPr="007E1E01" w:rsidRDefault="00F62865" w:rsidP="00A15354">
            <w:pPr>
              <w:spacing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Inconsistently meets expectations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151D6" w14:textId="77777777" w:rsidR="00F62865" w:rsidRPr="007E1E01" w:rsidRDefault="00F62865" w:rsidP="00A15354">
            <w:pPr>
              <w:spacing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Meets expectations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D743C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Exceeds expectations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0CE15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  <w:p w14:paraId="293EBC85" w14:textId="77777777" w:rsidR="00F62865" w:rsidRPr="007E1E01" w:rsidRDefault="00F62865" w:rsidP="00A1535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Not observed</w:t>
            </w:r>
          </w:p>
          <w:p w14:paraId="66D2F954" w14:textId="77777777" w:rsidR="00F62865" w:rsidRPr="007E1E01" w:rsidRDefault="00F62865" w:rsidP="00A15354">
            <w:pPr>
              <w:spacing w:after="24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32229" w:rsidRPr="007E1E01" w14:paraId="2EFE56A7" w14:textId="77777777" w:rsidTr="00A322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0D36D" w14:textId="77777777" w:rsidR="00F62865" w:rsidRPr="007E1E01" w:rsidRDefault="00F62865" w:rsidP="00A15354">
            <w:pPr>
              <w:spacing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Unable to perform relevant history and physical exam; misses critical components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BB7CB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Inconsistently performs pertinent history and physical exam components; may struggle with more complex cases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6AD42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Consistently performs pertinent history and physical exam components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18489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Applies components from history and physical exam to develop appropriate assessment and plan</w:t>
            </w: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64126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32229" w:rsidRPr="007E1E01" w14:paraId="68642029" w14:textId="77777777" w:rsidTr="00A32229">
        <w:tc>
          <w:tcPr>
            <w:tcW w:w="10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F0448" w14:textId="77777777" w:rsidR="00F62865" w:rsidRPr="007E1E01" w:rsidRDefault="00F62865" w:rsidP="00A15354">
            <w:pPr>
              <w:spacing w:before="40" w:after="40" w:line="240" w:lineRule="auto"/>
              <w:textAlignment w:val="baseline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4.</w:t>
            </w:r>
            <w:r w:rsidRPr="007E1E01"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</w:rPr>
              <w:t xml:space="preserve"> Prioritizes a differential diagnosis following a clinical encounter</w:t>
            </w: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(EPA 2)</w:t>
            </w:r>
          </w:p>
        </w:tc>
      </w:tr>
      <w:tr w:rsidR="00A32229" w:rsidRPr="007E1E01" w14:paraId="446960FC" w14:textId="77777777" w:rsidTr="00A322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2B536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Does not meet expectations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EBD2D" w14:textId="77777777" w:rsidR="00F62865" w:rsidRPr="007E1E01" w:rsidRDefault="00F62865" w:rsidP="00A15354">
            <w:pPr>
              <w:spacing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Inconsistently meets expectations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C11AF" w14:textId="77777777" w:rsidR="00F62865" w:rsidRPr="007E1E01" w:rsidRDefault="00F62865" w:rsidP="00A15354">
            <w:pPr>
              <w:spacing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Meets expectations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F321A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Exceeds expectations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1ECE1" w14:textId="77777777" w:rsidR="00F62865" w:rsidRPr="007E1E01" w:rsidRDefault="00F62865" w:rsidP="00A1535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Not observed</w:t>
            </w:r>
          </w:p>
        </w:tc>
      </w:tr>
      <w:tr w:rsidR="00A32229" w:rsidRPr="007E1E01" w14:paraId="2D0643B4" w14:textId="77777777" w:rsidTr="00A322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A76F2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Generates limited differential and misses critical diagnoses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1DBC3" w14:textId="77777777" w:rsidR="00F62865" w:rsidRPr="007E1E01" w:rsidRDefault="00F62865" w:rsidP="00A15354">
            <w:pPr>
              <w:spacing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Generates limited differential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88402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Generates complete differential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D1518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Generates a complete, prioritized differential</w:t>
            </w: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F27CB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32229" w:rsidRPr="007E1E01" w14:paraId="5829EC24" w14:textId="77777777" w:rsidTr="00A32229">
        <w:tc>
          <w:tcPr>
            <w:tcW w:w="10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029A1" w14:textId="77777777" w:rsidR="00F62865" w:rsidRPr="007E1E01" w:rsidRDefault="00F62865" w:rsidP="00A15354">
            <w:pPr>
              <w:spacing w:before="40" w:after="40" w:line="240" w:lineRule="auto"/>
              <w:textAlignment w:val="baseline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5.</w:t>
            </w:r>
            <w:r w:rsidRPr="007E1E01"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</w:rPr>
              <w:t xml:space="preserve"> Recommends and interprets common diagnostic and screening tests</w:t>
            </w: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(EPA 3)</w:t>
            </w:r>
          </w:p>
        </w:tc>
      </w:tr>
      <w:tr w:rsidR="00A32229" w:rsidRPr="007E1E01" w14:paraId="7AE43199" w14:textId="77777777" w:rsidTr="00A322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4F512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Does not meet expectations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AA521" w14:textId="77777777" w:rsidR="00F62865" w:rsidRPr="007E1E01" w:rsidRDefault="00F62865" w:rsidP="00A15354">
            <w:pPr>
              <w:spacing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Inconsistently meets expectations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DCAE9" w14:textId="77777777" w:rsidR="00F62865" w:rsidRPr="007E1E01" w:rsidRDefault="00F62865" w:rsidP="00A15354">
            <w:pPr>
              <w:spacing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Meets expectations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E4A60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Exceeds expectations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816EC" w14:textId="77777777" w:rsidR="00F62865" w:rsidRPr="007E1E01" w:rsidRDefault="00F62865" w:rsidP="00A1535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Not observed</w:t>
            </w:r>
          </w:p>
        </w:tc>
      </w:tr>
      <w:tr w:rsidR="00A32229" w:rsidRPr="007E1E01" w14:paraId="1C57C2C9" w14:textId="77777777" w:rsidTr="00A322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FC0EE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Unable to recommend appropriate tests and accurately interpret results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93829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Inconsistently recommends appropriate tests and accurately interprets results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C6498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Consistently recommends appropriate tests and accurately interprets results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C040C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Proactively recommends appropriate tests and accurately interprets results; anticipates next steps</w:t>
            </w: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3F841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32229" w:rsidRPr="007E1E01" w14:paraId="21BB8A9E" w14:textId="77777777" w:rsidTr="00A32229">
        <w:tc>
          <w:tcPr>
            <w:tcW w:w="10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86585" w14:textId="3B51C3E9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 xml:space="preserve">6. </w:t>
            </w:r>
            <w:r w:rsidRPr="007E1E01"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</w:rPr>
              <w:t>Enters and discusses orders and prescriptions</w:t>
            </w: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(EPA 4)</w:t>
            </w:r>
          </w:p>
        </w:tc>
      </w:tr>
      <w:tr w:rsidR="00A32229" w:rsidRPr="007E1E01" w14:paraId="76A0DD79" w14:textId="77777777" w:rsidTr="00A322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18712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Does not meet expectations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795CE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Inconsistently meets expectations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AD8A1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Meets expectations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55555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Exceeds expectations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27643D" w14:textId="77777777" w:rsidR="00F62865" w:rsidRPr="007E1E01" w:rsidRDefault="00F62865" w:rsidP="00A15354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 xml:space="preserve">Not </w:t>
            </w:r>
          </w:p>
          <w:p w14:paraId="213D4124" w14:textId="77777777" w:rsidR="00F62865" w:rsidRPr="007E1E01" w:rsidRDefault="00F62865" w:rsidP="00A1535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observed</w:t>
            </w:r>
          </w:p>
          <w:p w14:paraId="45F8D8C5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32229" w:rsidRPr="007E1E01" w14:paraId="31C63548" w14:textId="77777777" w:rsidTr="00A322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D57FB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Unable to accurately enter and discuss orders and prescriptions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4F6BF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Inconsistently enters and discusses accurate orders and prescriptions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F0ED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Consistently enters and discusses accurate orders and prescriptions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99163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Formulates comprehensive management plans, including orders and prescriptions</w:t>
            </w: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B3BEA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32229" w:rsidRPr="007E1E01" w14:paraId="4386F48E" w14:textId="77777777" w:rsidTr="00A32229">
        <w:tc>
          <w:tcPr>
            <w:tcW w:w="10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F6BC9" w14:textId="77777777" w:rsidR="00F62865" w:rsidRPr="007E1E01" w:rsidRDefault="00F62865" w:rsidP="00A15354">
            <w:pPr>
              <w:spacing w:before="40" w:after="40" w:line="240" w:lineRule="auto"/>
              <w:textAlignment w:val="baseline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7.</w:t>
            </w:r>
            <w:r w:rsidRPr="007E1E01"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</w:rPr>
              <w:t xml:space="preserve"> Documents a clinical encounter in the patient record</w:t>
            </w: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(EPA 5)</w:t>
            </w:r>
          </w:p>
        </w:tc>
      </w:tr>
      <w:tr w:rsidR="00A32229" w:rsidRPr="007E1E01" w14:paraId="6D3CDC2E" w14:textId="77777777" w:rsidTr="00A322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0D337" w14:textId="77777777" w:rsidR="00F62865" w:rsidRPr="007E1E01" w:rsidRDefault="00F62865" w:rsidP="00A15354">
            <w:pPr>
              <w:spacing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Does not meet expectations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3A079" w14:textId="77777777" w:rsidR="00F62865" w:rsidRPr="007E1E01" w:rsidRDefault="00F62865" w:rsidP="00A15354">
            <w:pPr>
              <w:spacing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Inconsistently meets expectations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02457" w14:textId="77777777" w:rsidR="00F62865" w:rsidRPr="007E1E01" w:rsidRDefault="00F62865" w:rsidP="00A15354">
            <w:pPr>
              <w:spacing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Meets expectations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EE409" w14:textId="77777777" w:rsidR="00F62865" w:rsidRPr="007E1E01" w:rsidRDefault="00F62865" w:rsidP="00A15354">
            <w:pPr>
              <w:spacing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Exceeds expectations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F2395" w14:textId="77777777" w:rsidR="00F62865" w:rsidRPr="007E1E01" w:rsidRDefault="00F62865" w:rsidP="00A1535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Not observed</w:t>
            </w:r>
          </w:p>
          <w:p w14:paraId="7D84DDC5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32229" w:rsidRPr="007E1E01" w14:paraId="4E0C0250" w14:textId="77777777" w:rsidTr="00A322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7B63D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lastRenderedPageBreak/>
              <w:t>Incompletely or inaccurately documents encounters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720CC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Inconsistently accurately documents encounters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1F565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Consistently and accurately documents encounters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001E1" w14:textId="77777777" w:rsidR="00F62865" w:rsidRPr="007E1E01" w:rsidRDefault="00F62865" w:rsidP="00A15354">
            <w:pPr>
              <w:spacing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Comprehensively and accurately documents encounters and demonstrates clinical reasoning</w:t>
            </w: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4D493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32229" w:rsidRPr="007E1E01" w14:paraId="4764CE21" w14:textId="77777777" w:rsidTr="00A32229">
        <w:tc>
          <w:tcPr>
            <w:tcW w:w="10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19B04" w14:textId="77777777" w:rsidR="00F62865" w:rsidRPr="007E1E01" w:rsidRDefault="00F62865" w:rsidP="00A15354">
            <w:pPr>
              <w:spacing w:before="40" w:after="40" w:line="240" w:lineRule="auto"/>
              <w:textAlignment w:val="baseline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8</w:t>
            </w:r>
            <w:r w:rsidRPr="007E1E01"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</w:rPr>
              <w:t>. Provides an oral presentation of a clinical encounter </w:t>
            </w: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(EPA 6)</w:t>
            </w:r>
          </w:p>
        </w:tc>
      </w:tr>
      <w:tr w:rsidR="00A32229" w:rsidRPr="007E1E01" w14:paraId="41F2026F" w14:textId="77777777" w:rsidTr="00A322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4B47D" w14:textId="77777777" w:rsidR="00F62865" w:rsidRPr="007E1E01" w:rsidRDefault="00F62865" w:rsidP="00A15354">
            <w:pPr>
              <w:spacing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Does not meet expectations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CD37C" w14:textId="77777777" w:rsidR="00F62865" w:rsidRPr="007E1E01" w:rsidRDefault="00F62865" w:rsidP="00A15354">
            <w:pPr>
              <w:spacing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Inconsistently meets expectations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A1F1B" w14:textId="77777777" w:rsidR="00F62865" w:rsidRPr="007E1E01" w:rsidRDefault="00F62865" w:rsidP="00A15354">
            <w:pPr>
              <w:spacing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Meets expectations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812B3" w14:textId="77777777" w:rsidR="00F62865" w:rsidRPr="007E1E01" w:rsidRDefault="00F62865" w:rsidP="00A15354">
            <w:pPr>
              <w:spacing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Exceeds expectations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1FFDF" w14:textId="77777777" w:rsidR="00F62865" w:rsidRPr="007E1E01" w:rsidRDefault="00F62865" w:rsidP="00A1535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Not observed</w:t>
            </w:r>
          </w:p>
          <w:p w14:paraId="1661D340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32229" w:rsidRPr="007E1E01" w14:paraId="3595E599" w14:textId="77777777" w:rsidTr="00A322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44166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Incompletely or inaccurately provides oral presentations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DE788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Inconsistently provides complete and/or accurate oral presentations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82172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Consistently provides accurate and complete oral presentations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818D7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Comprehensively provides oral presentations, including all pertinent positives and negatives and a developing management plan</w:t>
            </w: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D9E7D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32229" w:rsidRPr="007E1E01" w14:paraId="5A5787B9" w14:textId="77777777" w:rsidTr="00A32229">
        <w:tc>
          <w:tcPr>
            <w:tcW w:w="10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5DD4C" w14:textId="77777777" w:rsidR="00F62865" w:rsidRPr="007E1E01" w:rsidRDefault="00F62865" w:rsidP="00A15354">
            <w:pPr>
              <w:spacing w:before="40" w:after="40" w:line="240" w:lineRule="auto"/>
              <w:textAlignment w:val="baseline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9.</w:t>
            </w:r>
            <w:r w:rsidRPr="007E1E01"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</w:rPr>
              <w:t xml:space="preserve"> Forms clinical questions and retrieves evidence to advance patient care </w:t>
            </w: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(EPA 7)</w:t>
            </w:r>
          </w:p>
        </w:tc>
      </w:tr>
      <w:tr w:rsidR="00A32229" w:rsidRPr="007E1E01" w14:paraId="7367DC44" w14:textId="77777777" w:rsidTr="00A322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E9940" w14:textId="77777777" w:rsidR="00F62865" w:rsidRPr="007E1E01" w:rsidRDefault="00F62865" w:rsidP="00A15354">
            <w:pPr>
              <w:spacing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Does not meet expectations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A0C4F" w14:textId="77777777" w:rsidR="00F62865" w:rsidRPr="007E1E01" w:rsidRDefault="00F62865" w:rsidP="00A15354">
            <w:pPr>
              <w:spacing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Inconsistently meets expectations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70771" w14:textId="77777777" w:rsidR="00F62865" w:rsidRPr="007E1E01" w:rsidRDefault="00F62865" w:rsidP="00A15354">
            <w:pPr>
              <w:spacing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Meets expectations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56499" w14:textId="77777777" w:rsidR="00F62865" w:rsidRPr="007E1E01" w:rsidRDefault="00F62865" w:rsidP="00A15354">
            <w:pPr>
              <w:spacing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Exceeds expectations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126AA" w14:textId="77777777" w:rsidR="00F62865" w:rsidRPr="007E1E01" w:rsidRDefault="00F62865" w:rsidP="00A1535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Not observed</w:t>
            </w:r>
          </w:p>
          <w:p w14:paraId="4C54FC82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32229" w:rsidRPr="007E1E01" w14:paraId="1D08C7F7" w14:textId="77777777" w:rsidTr="00A322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A231F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Unable to form questions and/or retrieve evidence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2575E" w14:textId="77777777" w:rsidR="00F62865" w:rsidRPr="007E1E01" w:rsidRDefault="00F62865" w:rsidP="00A15354">
            <w:pPr>
              <w:spacing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Inconsistently forms questions and retrieves evidence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E9BC6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Consistently forms questions and retrieves evidence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AC09E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Proactively identifies questions and retrieves relevant evidence that is applied appropriately</w:t>
            </w: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C1E07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32229" w:rsidRPr="007E1E01" w14:paraId="1D84F846" w14:textId="77777777" w:rsidTr="00A32229">
        <w:tc>
          <w:tcPr>
            <w:tcW w:w="10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C04E7" w14:textId="77777777" w:rsidR="00F62865" w:rsidRPr="007E1E01" w:rsidRDefault="00F62865" w:rsidP="00A15354">
            <w:pPr>
              <w:spacing w:before="40" w:after="40" w:line="240" w:lineRule="auto"/>
              <w:textAlignment w:val="baseline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10.</w:t>
            </w:r>
            <w:r w:rsidRPr="007E1E01"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</w:rPr>
              <w:t xml:space="preserve"> Gives or receives a patient handover to transition care responsibility</w:t>
            </w: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(EPA 8)</w:t>
            </w:r>
          </w:p>
        </w:tc>
      </w:tr>
      <w:tr w:rsidR="00A32229" w:rsidRPr="007E1E01" w14:paraId="2AFBB0CA" w14:textId="77777777" w:rsidTr="00A322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54DB4" w14:textId="77777777" w:rsidR="00F62865" w:rsidRPr="007E1E01" w:rsidRDefault="00F62865" w:rsidP="00A15354">
            <w:pPr>
              <w:spacing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Does not meet expectations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2B5AD" w14:textId="77777777" w:rsidR="00F62865" w:rsidRPr="007E1E01" w:rsidRDefault="00F62865" w:rsidP="00A15354">
            <w:pPr>
              <w:spacing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Inconsistently meets expectations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08C09" w14:textId="77777777" w:rsidR="00F62865" w:rsidRPr="007E1E01" w:rsidRDefault="00F62865" w:rsidP="00A15354">
            <w:pPr>
              <w:spacing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Meets expectations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8F51C" w14:textId="77777777" w:rsidR="00F62865" w:rsidRPr="007E1E01" w:rsidRDefault="00F62865" w:rsidP="00A15354">
            <w:pPr>
              <w:spacing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Exceeds expectations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003B9" w14:textId="77777777" w:rsidR="00F62865" w:rsidRPr="007E1E01" w:rsidRDefault="00F62865" w:rsidP="00A1535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Not observed</w:t>
            </w:r>
          </w:p>
          <w:p w14:paraId="7C7B8DCB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32229" w:rsidRPr="007E1E01" w14:paraId="69DF6F5C" w14:textId="77777777" w:rsidTr="00A322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9FB98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Incompletely or inaccurately gives or receives handovers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5B143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Inconsistently accurately gives and/or receives handovers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E3647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Consistently and accurately gives or receives handovers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4FA96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Comprehensively and accurately gives or receives handovers and anticipates future needs</w:t>
            </w: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E408E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32229" w:rsidRPr="007E1E01" w14:paraId="51A453FD" w14:textId="77777777" w:rsidTr="00A32229">
        <w:tc>
          <w:tcPr>
            <w:tcW w:w="10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00C4A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 xml:space="preserve">11. </w:t>
            </w:r>
            <w:r w:rsidRPr="007E1E01"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</w:rPr>
              <w:t>Collaborates as a member of an interprofessional team</w:t>
            </w: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(EPA 9)</w:t>
            </w:r>
          </w:p>
        </w:tc>
      </w:tr>
      <w:tr w:rsidR="00A32229" w:rsidRPr="007E1E01" w14:paraId="0E2EA54C" w14:textId="77777777" w:rsidTr="00A322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6FA56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Does not meet expectations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E7E85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Inconsistently meets expectations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8A6E1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Meets expectations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6FB87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Exceeds expectations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4C3233" w14:textId="77777777" w:rsidR="00F62865" w:rsidRPr="007E1E01" w:rsidRDefault="00F62865" w:rsidP="00A1535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Not observed</w:t>
            </w:r>
          </w:p>
        </w:tc>
      </w:tr>
      <w:tr w:rsidR="00A32229" w:rsidRPr="007E1E01" w14:paraId="21B1132B" w14:textId="77777777" w:rsidTr="00A322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81520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Inhibits team functioning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F2F2A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Inconsistently collaborates with team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11D20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Consistently collaborates with team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7174F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Proactively collaborates with team</w:t>
            </w: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624DC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32229" w:rsidRPr="007E1E01" w14:paraId="72C7552C" w14:textId="77777777" w:rsidTr="00A32229">
        <w:tc>
          <w:tcPr>
            <w:tcW w:w="10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92D38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 xml:space="preserve">12. </w:t>
            </w:r>
            <w:r w:rsidRPr="007E1E01"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</w:rPr>
              <w:t xml:space="preserve">Recognizes a patient requiring urgent or emergent care and initiates evaluation and </w:t>
            </w:r>
          </w:p>
          <w:p w14:paraId="29887398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</w:rPr>
              <w:t xml:space="preserve">     management </w:t>
            </w: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(EPA 10)</w:t>
            </w:r>
          </w:p>
        </w:tc>
      </w:tr>
      <w:tr w:rsidR="00A32229" w:rsidRPr="007E1E01" w14:paraId="4E77E986" w14:textId="77777777" w:rsidTr="00A322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B79B6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Does not meet expectations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9175B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Inconsistently meets expectations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1C88A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Meets expectations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71EBD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Exceeds expectations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8312DF" w14:textId="77777777" w:rsidR="00F62865" w:rsidRPr="007E1E01" w:rsidRDefault="00F62865" w:rsidP="00A1535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</w:rPr>
              <w:t>Not observed</w:t>
            </w:r>
          </w:p>
        </w:tc>
      </w:tr>
      <w:tr w:rsidR="00A32229" w:rsidRPr="007E1E01" w14:paraId="05B49286" w14:textId="77777777" w:rsidTr="00A322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6A4D3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Fails to recognize need for urgent/emergent care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E291D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Inconsistently recognizes need for urgent/emergent care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C1E0B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Consistently recognizes need for urgent/emergent care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96409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</w:pPr>
            <w:r w:rsidRPr="007E1E01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Formulates management plan for urgent/emergent patient case</w:t>
            </w: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F9785" w14:textId="77777777" w:rsidR="00F62865" w:rsidRPr="007E1E01" w:rsidRDefault="00F62865" w:rsidP="00A15354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</w:tbl>
    <w:p w14:paraId="7B65E3E9" w14:textId="77777777" w:rsidR="00F62865" w:rsidRPr="007E1E01" w:rsidRDefault="00F62865" w:rsidP="00A15354">
      <w:pPr>
        <w:spacing w:after="0" w:line="240" w:lineRule="auto"/>
        <w:rPr>
          <w:rFonts w:ascii="Helvetica" w:eastAsia="Times New Roman" w:hAnsi="Helvetica" w:cs="Times New Roman"/>
          <w:sz w:val="20"/>
          <w:szCs w:val="20"/>
        </w:rPr>
      </w:pPr>
    </w:p>
    <w:p w14:paraId="0EE55B8E" w14:textId="77777777" w:rsidR="00F62865" w:rsidRPr="007E1E01" w:rsidRDefault="00F62865" w:rsidP="00A15354">
      <w:pPr>
        <w:spacing w:after="0" w:line="240" w:lineRule="auto"/>
        <w:rPr>
          <w:rFonts w:ascii="Helvetica" w:eastAsia="Times New Roman" w:hAnsi="Helvetica" w:cs="Times New Roman"/>
          <w:sz w:val="24"/>
          <w:szCs w:val="24"/>
        </w:rPr>
      </w:pPr>
    </w:p>
    <w:p w14:paraId="7B24404B" w14:textId="77777777" w:rsidR="00A32229" w:rsidRPr="007E1E01" w:rsidRDefault="00A32229">
      <w:pPr>
        <w:rPr>
          <w:rFonts w:ascii="Helvetica" w:hAnsi="Helvetica"/>
        </w:rPr>
      </w:pPr>
    </w:p>
    <w:sectPr w:rsidR="00A32229" w:rsidRPr="007E1E01" w:rsidSect="00833628">
      <w:head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713BA" w14:textId="77777777" w:rsidR="00E911E3" w:rsidRDefault="00E911E3" w:rsidP="00A95005">
      <w:pPr>
        <w:spacing w:after="0" w:line="240" w:lineRule="auto"/>
      </w:pPr>
      <w:r>
        <w:separator/>
      </w:r>
    </w:p>
  </w:endnote>
  <w:endnote w:type="continuationSeparator" w:id="0">
    <w:p w14:paraId="6E4159C9" w14:textId="77777777" w:rsidR="00E911E3" w:rsidRDefault="00E911E3" w:rsidP="00A9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56C42" w14:textId="77777777" w:rsidR="00E911E3" w:rsidRDefault="00E911E3" w:rsidP="00A95005">
      <w:pPr>
        <w:spacing w:after="0" w:line="240" w:lineRule="auto"/>
      </w:pPr>
      <w:r>
        <w:separator/>
      </w:r>
    </w:p>
  </w:footnote>
  <w:footnote w:type="continuationSeparator" w:id="0">
    <w:p w14:paraId="16857A99" w14:textId="77777777" w:rsidR="00E911E3" w:rsidRDefault="00E911E3" w:rsidP="00A95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96282" w14:textId="06346440" w:rsidR="00A95005" w:rsidRDefault="00A95005">
    <w:pPr>
      <w:pStyle w:val="Header"/>
    </w:pPr>
    <w:r>
      <w:t>Created By Family Medicine Sub-I Task Force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65"/>
    <w:rsid w:val="000F5649"/>
    <w:rsid w:val="00323AAF"/>
    <w:rsid w:val="00326080"/>
    <w:rsid w:val="004A3F0F"/>
    <w:rsid w:val="00561959"/>
    <w:rsid w:val="005A46C9"/>
    <w:rsid w:val="00600B37"/>
    <w:rsid w:val="007E1E01"/>
    <w:rsid w:val="008854E0"/>
    <w:rsid w:val="00A15354"/>
    <w:rsid w:val="00A32229"/>
    <w:rsid w:val="00A95005"/>
    <w:rsid w:val="00B30CE8"/>
    <w:rsid w:val="00DA3EAC"/>
    <w:rsid w:val="00E911E3"/>
    <w:rsid w:val="00EA27F5"/>
    <w:rsid w:val="00F6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AEDE9"/>
  <w15:chartTrackingRefBased/>
  <w15:docId w15:val="{3A2D9A2F-83D2-4BEB-92CD-B7257B83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2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0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0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0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0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9500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95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005"/>
  </w:style>
  <w:style w:type="paragraph" w:styleId="Footer">
    <w:name w:val="footer"/>
    <w:basedOn w:val="Normal"/>
    <w:link w:val="FooterChar"/>
    <w:uiPriority w:val="99"/>
    <w:unhideWhenUsed/>
    <w:rsid w:val="00A95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2021 STFM 1">
      <a:dk1>
        <a:srgbClr val="4D4D4F"/>
      </a:dk1>
      <a:lt1>
        <a:srgbClr val="FFFFFF"/>
      </a:lt1>
      <a:dk2>
        <a:srgbClr val="6D6E71"/>
      </a:dk2>
      <a:lt2>
        <a:srgbClr val="E7E6E6"/>
      </a:lt2>
      <a:accent1>
        <a:srgbClr val="0096D2"/>
      </a:accent1>
      <a:accent2>
        <a:srgbClr val="1D417B"/>
      </a:accent2>
      <a:accent3>
        <a:srgbClr val="EF8D2B"/>
      </a:accent3>
      <a:accent4>
        <a:srgbClr val="ED1163"/>
      </a:accent4>
      <a:accent5>
        <a:srgbClr val="6F69AF"/>
      </a:accent5>
      <a:accent6>
        <a:srgbClr val="00ABC5"/>
      </a:accent6>
      <a:hlink>
        <a:srgbClr val="ED1163"/>
      </a:hlink>
      <a:folHlink>
        <a:srgbClr val="0096D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STFM_Staff2</dc:creator>
  <cp:keywords/>
  <dc:description/>
  <cp:lastModifiedBy>STFM_Staff2</cp:lastModifiedBy>
  <cp:revision>2</cp:revision>
  <dcterms:created xsi:type="dcterms:W3CDTF">2022-01-27T21:32:00Z</dcterms:created>
  <dcterms:modified xsi:type="dcterms:W3CDTF">2022-01-27T21:32:00Z</dcterms:modified>
</cp:coreProperties>
</file>