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7D" w:rsidRDefault="00543C30">
      <w:pPr>
        <w:pStyle w:val="normal0"/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Checklist to ensure an AWESOME Grand Rounds Presentation</w:t>
      </w:r>
    </w:p>
    <w:p w:rsidR="007F6F7D" w:rsidRDefault="007F6F7D">
      <w:pPr>
        <w:pStyle w:val="normal0"/>
        <w:contextualSpacing w:val="0"/>
      </w:pPr>
    </w:p>
    <w:p w:rsidR="007F6F7D" w:rsidRDefault="00543C30">
      <w:pPr>
        <w:pStyle w:val="normal0"/>
        <w:ind w:left="2160" w:firstLine="720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Item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Place  ✔   here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930"/>
        <w:gridCol w:w="2430"/>
      </w:tblGrid>
      <w:tr w:rsidR="007F6F7D"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543C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When preparing my Grand Rounds, before delving too deeply, I started by identifying 2-4  learning objectives**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7F6F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F6F7D"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543C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used Gagne’s 9 instructional events to help me organize my talk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7F6F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F6F7D"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543C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 each item in Gagne, I allocated how much time I plan to spend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7F6F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F6F7D"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543C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allocated &lt; 20 minutes of talking at the audience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7F6F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F6F7D"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543C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allocated  &gt;</w:t>
            </w:r>
            <w:r>
              <w:rPr>
                <w:b/>
                <w:sz w:val="24"/>
                <w:szCs w:val="24"/>
              </w:rPr>
              <w:t>15 minutes for the audience to practice the information and go over the answers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7F6F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F6F7D"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543C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allocated at least 5 minutes for questions at the end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7F6F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F6F7D"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543C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During the talk, I minimized use of powerpoint (only using it to convey images, graphs, quizzes; NO reading from sli</w:t>
            </w:r>
            <w:r>
              <w:rPr>
                <w:b/>
                <w:sz w:val="24"/>
                <w:szCs w:val="24"/>
              </w:rPr>
              <w:t>des)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7F6F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F6F7D"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543C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relied more on SPEAKERS NOTES than ppt slides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7F6F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F6F7D"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543C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focused MORE on LESS information; I avoided the need to be comprehensive (epidemiology, pathophysiology, etc unless that was THE focus of the talk); If there was more info I want my audience to know than my 2-4 points, I gave them supplemental informatio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7F6F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F6F7D"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543C30">
            <w:pPr>
              <w:pStyle w:val="normal0"/>
              <w:widowControl w:val="0"/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kept the session interactive (cases, quizzes, ask the audience)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7F6F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F6F7D"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543C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used stories and anecdotes to convey the information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7F6F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F6F7D"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543C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was repetitive: I “told ‘em what I’m going to tell them, TOLD ‘em, and then told them what I just told them”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7F6F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  <w:p w:rsidR="007F6F7D" w:rsidRDefault="007F6F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F6F7D"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543C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practiced and got feedback before giving my Grand Rounds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F7D" w:rsidRDefault="007F6F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</w:tr>
    </w:tbl>
    <w:p w:rsidR="007F6F7D" w:rsidRDefault="007F6F7D">
      <w:pPr>
        <w:pStyle w:val="normal0"/>
        <w:contextualSpacing w:val="0"/>
        <w:rPr>
          <w:b/>
          <w:sz w:val="24"/>
          <w:szCs w:val="24"/>
        </w:rPr>
      </w:pPr>
    </w:p>
    <w:p w:rsidR="007F6F7D" w:rsidRDefault="00543C30">
      <w:pPr>
        <w:pStyle w:val="normal0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**For more info on writing learning objectives, google “how to write learning objectives using Bloom’s taxonomy” or see: https://tips.uark.edu/using-blooms-taxonomy/</w:t>
      </w:r>
    </w:p>
    <w:sectPr w:rsidR="007F6F7D" w:rsidSect="007F6F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characterSpacingControl w:val="doNotCompress"/>
  <w:compat/>
  <w:rsids>
    <w:rsidRoot w:val="007F6F7D"/>
    <w:rsid w:val="00543C30"/>
    <w:rsid w:val="007F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F6F7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7F6F7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7F6F7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7F6F7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7F6F7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7F6F7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F6F7D"/>
  </w:style>
  <w:style w:type="paragraph" w:styleId="Title">
    <w:name w:val="Title"/>
    <w:basedOn w:val="normal0"/>
    <w:next w:val="normal0"/>
    <w:rsid w:val="007F6F7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7F6F7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F6F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>Cambridge Health Alliance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Sokol, Randi</dc:creator>
  <cp:lastModifiedBy>rsokol</cp:lastModifiedBy>
  <cp:revision>2</cp:revision>
  <dcterms:created xsi:type="dcterms:W3CDTF">2018-09-16T03:59:00Z</dcterms:created>
  <dcterms:modified xsi:type="dcterms:W3CDTF">2018-09-16T03:59:00Z</dcterms:modified>
</cp:coreProperties>
</file>