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1BF5" w14:textId="77777777" w:rsidR="00D7581F" w:rsidRPr="001C2430" w:rsidRDefault="00D7581F" w:rsidP="00674964">
      <w:pPr>
        <w:jc w:val="center"/>
        <w:rPr>
          <w:b/>
          <w:bCs/>
          <w:sz w:val="28"/>
          <w:szCs w:val="28"/>
          <w:u w:val="single"/>
        </w:rPr>
      </w:pPr>
      <w:r w:rsidRPr="001C2430">
        <w:rPr>
          <w:b/>
          <w:bCs/>
          <w:sz w:val="28"/>
          <w:szCs w:val="28"/>
          <w:u w:val="single"/>
        </w:rPr>
        <w:t>Outcomes Assessment Starter Pack</w:t>
      </w:r>
    </w:p>
    <w:p w14:paraId="29ECD1EF" w14:textId="77777777" w:rsidR="00400C09" w:rsidRPr="00385354" w:rsidRDefault="00400C09" w:rsidP="00674964">
      <w:pPr>
        <w:jc w:val="center"/>
        <w:rPr>
          <w:b/>
          <w:bCs/>
          <w:u w:val="single"/>
        </w:rPr>
      </w:pPr>
    </w:p>
    <w:p w14:paraId="43692889" w14:textId="00585FBF" w:rsidR="005810A3" w:rsidRPr="00385354" w:rsidRDefault="00400C09" w:rsidP="00674638">
      <w:pPr>
        <w:ind w:left="720"/>
      </w:pPr>
      <w:r w:rsidRPr="00385354">
        <w:t>Th</w:t>
      </w:r>
      <w:r w:rsidR="00674638" w:rsidRPr="00385354">
        <w:t>e</w:t>
      </w:r>
      <w:r w:rsidRPr="00385354">
        <w:t xml:space="preserve"> following table is a tool to help programs </w:t>
      </w:r>
      <w:r w:rsidR="00146528" w:rsidRPr="00385354">
        <w:t>identify</w:t>
      </w:r>
      <w:r w:rsidRPr="00385354">
        <w:t xml:space="preserve"> tools that </w:t>
      </w:r>
      <w:r w:rsidR="00146528" w:rsidRPr="00385354">
        <w:t xml:space="preserve">could be used to assess resident performance on </w:t>
      </w:r>
      <w:r w:rsidRPr="00385354">
        <w:t xml:space="preserve"> each of the </w:t>
      </w:r>
      <w:r w:rsidR="00146528" w:rsidRPr="00385354">
        <w:t xml:space="preserve">Core </w:t>
      </w:r>
      <w:r w:rsidRPr="00385354">
        <w:t>Outcomes</w:t>
      </w:r>
      <w:r w:rsidR="00146528" w:rsidRPr="00385354">
        <w:t xml:space="preserve"> of Family Medicine Residency Education</w:t>
      </w:r>
      <w:r w:rsidRPr="00385354">
        <w:t xml:space="preserve">. These </w:t>
      </w:r>
      <w:r w:rsidR="00146528" w:rsidRPr="00385354">
        <w:t>tools have been</w:t>
      </w:r>
      <w:r w:rsidRPr="00385354">
        <w:t xml:space="preserve"> gathered from multiple sources</w:t>
      </w:r>
      <w:r w:rsidR="00146528" w:rsidRPr="00385354">
        <w:t>,</w:t>
      </w:r>
      <w:r w:rsidRPr="00385354">
        <w:t xml:space="preserve"> including the ACGME website</w:t>
      </w:r>
      <w:r w:rsidR="00674638" w:rsidRPr="00385354">
        <w:t xml:space="preserve"> </w:t>
      </w:r>
      <w:r w:rsidRPr="00385354">
        <w:t xml:space="preserve">and have been vetted by the STFM </w:t>
      </w:r>
      <w:r w:rsidR="00146528" w:rsidRPr="00385354">
        <w:t xml:space="preserve">CBME </w:t>
      </w:r>
      <w:r w:rsidRPr="00385354">
        <w:t>Task</w:t>
      </w:r>
      <w:r w:rsidR="00146528" w:rsidRPr="00385354">
        <w:t xml:space="preserve"> Force</w:t>
      </w:r>
      <w:r w:rsidRPr="00385354">
        <w:t xml:space="preserve">. These are </w:t>
      </w:r>
      <w:r w:rsidR="0031171E" w:rsidRPr="00385354">
        <w:t xml:space="preserve">suggestions for tools that could be used; </w:t>
      </w:r>
      <w:r w:rsidRPr="00385354">
        <w:t>none are required.</w:t>
      </w:r>
    </w:p>
    <w:p w14:paraId="3E4C9ECD" w14:textId="3B28A16A" w:rsidR="001C2430" w:rsidRPr="00385354" w:rsidRDefault="00400C09" w:rsidP="001F79C3">
      <w:pPr>
        <w:ind w:left="720"/>
      </w:pPr>
      <w:r w:rsidRPr="00385354">
        <w:t>When using</w:t>
      </w:r>
      <w:r w:rsidR="0031171E" w:rsidRPr="00385354">
        <w:t xml:space="preserve"> this list</w:t>
      </w:r>
      <w:r w:rsidRPr="00385354">
        <w:t>, keep the following in mind:</w:t>
      </w:r>
    </w:p>
    <w:p w14:paraId="517B85CD" w14:textId="595DC4A1" w:rsidR="00400C09" w:rsidRPr="00385354" w:rsidRDefault="00400C09" w:rsidP="00400C09">
      <w:pPr>
        <w:pStyle w:val="ListParagraph"/>
        <w:numPr>
          <w:ilvl w:val="1"/>
          <w:numId w:val="41"/>
        </w:numPr>
      </w:pPr>
      <w:r w:rsidRPr="00385354">
        <w:t xml:space="preserve">The 15 </w:t>
      </w:r>
      <w:r w:rsidR="0031171E" w:rsidRPr="00385354">
        <w:t xml:space="preserve">Core </w:t>
      </w:r>
      <w:r w:rsidRPr="00385354">
        <w:t>Outcomes are noted in green.</w:t>
      </w:r>
    </w:p>
    <w:p w14:paraId="0AC8F752" w14:textId="7D4D2EB3" w:rsidR="00400C09" w:rsidRPr="00385354" w:rsidRDefault="00400C09" w:rsidP="00400C09">
      <w:pPr>
        <w:pStyle w:val="ListParagraph"/>
        <w:numPr>
          <w:ilvl w:val="1"/>
          <w:numId w:val="41"/>
        </w:numPr>
      </w:pPr>
      <w:r w:rsidRPr="00385354">
        <w:t xml:space="preserve">In yellow, each of the </w:t>
      </w:r>
      <w:r w:rsidR="0031171E" w:rsidRPr="00385354">
        <w:t xml:space="preserve">Core </w:t>
      </w:r>
      <w:r w:rsidRPr="00385354">
        <w:t xml:space="preserve">Outcomes has been mapped to </w:t>
      </w:r>
      <w:r w:rsidR="0031171E" w:rsidRPr="00385354">
        <w:t>ACGME Family Medicine sub</w:t>
      </w:r>
      <w:r w:rsidRPr="00385354">
        <w:t>-competencies at Level 4</w:t>
      </w:r>
      <w:r w:rsidR="005810A3" w:rsidRPr="00385354">
        <w:t>.</w:t>
      </w:r>
    </w:p>
    <w:p w14:paraId="5AC4C334" w14:textId="16E02E80" w:rsidR="00400C09" w:rsidRPr="00385354" w:rsidRDefault="001F79C3" w:rsidP="00400C09">
      <w:pPr>
        <w:pStyle w:val="ListParagraph"/>
        <w:numPr>
          <w:ilvl w:val="1"/>
          <w:numId w:val="41"/>
        </w:numPr>
      </w:pPr>
      <w:r>
        <w:t>T</w:t>
      </w:r>
      <w:r w:rsidR="00674638" w:rsidRPr="00385354">
        <w:t xml:space="preserve">here is a collection of links to many of the evaluation listed. </w:t>
      </w:r>
      <w:r w:rsidR="0031171E" w:rsidRPr="00385354">
        <w:t>Links</w:t>
      </w:r>
      <w:r w:rsidR="005810A3" w:rsidRPr="00385354">
        <w:t xml:space="preserve"> to more tools </w:t>
      </w:r>
      <w:r w:rsidR="0031171E" w:rsidRPr="00385354">
        <w:t xml:space="preserve">will be added </w:t>
      </w:r>
      <w:r w:rsidR="005810A3" w:rsidRPr="00385354">
        <w:t xml:space="preserve">as they become available. </w:t>
      </w:r>
    </w:p>
    <w:p w14:paraId="76877F8E" w14:textId="77777777" w:rsidR="00400C09" w:rsidRDefault="00400C09" w:rsidP="00400C09">
      <w:pPr>
        <w:rPr>
          <w:sz w:val="22"/>
          <w:szCs w:val="22"/>
        </w:rPr>
      </w:pPr>
    </w:p>
    <w:p w14:paraId="058929BC" w14:textId="4AE7CCFE" w:rsidR="00385354" w:rsidRPr="001F79C3" w:rsidRDefault="00385354" w:rsidP="00385354">
      <w:pPr>
        <w:rPr>
          <w:b/>
          <w:bCs/>
          <w:color w:val="000000" w:themeColor="text1"/>
          <w:u w:val="single"/>
        </w:rPr>
      </w:pPr>
      <w:r w:rsidRPr="00AD4D1B">
        <w:rPr>
          <w:b/>
          <w:bCs/>
          <w:color w:val="000000" w:themeColor="text1"/>
          <w:u w:val="single"/>
        </w:rPr>
        <w:t>Standardized Assessment Tools:</w:t>
      </w:r>
    </w:p>
    <w:p w14:paraId="7A12D687" w14:textId="77777777" w:rsidR="00385354" w:rsidRPr="00AD4D1B" w:rsidRDefault="00385354" w:rsidP="00385354">
      <w:pPr>
        <w:pStyle w:val="ListParagraph"/>
        <w:numPr>
          <w:ilvl w:val="0"/>
          <w:numId w:val="15"/>
        </w:numPr>
        <w:rPr>
          <w:rStyle w:val="Hyperlink"/>
          <w:color w:val="auto"/>
          <w:u w:val="none"/>
        </w:rPr>
      </w:pPr>
      <w:r w:rsidRPr="00AD4D1B">
        <w:t xml:space="preserve">Chart Stimulated Recall (CSR) - </w:t>
      </w:r>
      <w:hyperlink r:id="rId5" w:history="1">
        <w:r w:rsidRPr="00AD4D1B">
          <w:rPr>
            <w:rStyle w:val="Hyperlink"/>
          </w:rPr>
          <w:t>https://www.ncbi.nlm.nih.gov/pmc/articles/PMC5821017/</w:t>
        </w:r>
      </w:hyperlink>
    </w:p>
    <w:p w14:paraId="3FBCF2F4" w14:textId="77777777" w:rsidR="00385354" w:rsidRPr="00AD4D1B" w:rsidRDefault="00385354" w:rsidP="00385354">
      <w:pPr>
        <w:pStyle w:val="ListParagraph"/>
        <w:numPr>
          <w:ilvl w:val="0"/>
          <w:numId w:val="15"/>
        </w:numPr>
        <w:rPr>
          <w:rStyle w:val="Hyperlink"/>
          <w:color w:val="auto"/>
          <w:u w:val="none"/>
        </w:rPr>
      </w:pPr>
      <w:r w:rsidRPr="00AD4D1B">
        <w:rPr>
          <w:rStyle w:val="Hyperlink"/>
          <w:color w:val="auto"/>
          <w:u w:val="none"/>
        </w:rPr>
        <w:t xml:space="preserve">Assessment of Reasoning Tool (ART) - </w:t>
      </w:r>
      <w:hyperlink r:id="rId6" w:history="1">
        <w:r w:rsidRPr="00AD4D1B">
          <w:rPr>
            <w:rStyle w:val="Hyperlink"/>
          </w:rPr>
          <w:t>https://www.improvediagnosis.org/educatorresources/</w:t>
        </w:r>
      </w:hyperlink>
    </w:p>
    <w:p w14:paraId="4EC1427F" w14:textId="77777777" w:rsidR="00385354" w:rsidRPr="00AD4D1B" w:rsidRDefault="00385354" w:rsidP="00385354">
      <w:pPr>
        <w:pStyle w:val="ListParagraph"/>
        <w:numPr>
          <w:ilvl w:val="0"/>
          <w:numId w:val="15"/>
        </w:numPr>
        <w:rPr>
          <w:rStyle w:val="Hyperlink"/>
          <w:color w:val="auto"/>
          <w:u w:val="none"/>
        </w:rPr>
      </w:pPr>
      <w:r w:rsidRPr="00AD4D1B">
        <w:t xml:space="preserve">Teamwork Effectiveness Assessment Module (TEAM) - </w:t>
      </w:r>
      <w:hyperlink r:id="rId7" w:history="1">
        <w:r w:rsidRPr="00AD4D1B">
          <w:rPr>
            <w:rStyle w:val="Hyperlink"/>
          </w:rPr>
          <w:t>https://team.acgme.org/</w:t>
        </w:r>
      </w:hyperlink>
    </w:p>
    <w:p w14:paraId="6720E364" w14:textId="77777777" w:rsidR="00385354" w:rsidRPr="00AD4D1B" w:rsidRDefault="00385354" w:rsidP="00385354">
      <w:pPr>
        <w:pStyle w:val="ListParagraph"/>
        <w:numPr>
          <w:ilvl w:val="0"/>
          <w:numId w:val="15"/>
        </w:numPr>
        <w:rPr>
          <w:rStyle w:val="Hyperlink"/>
          <w:color w:val="auto"/>
          <w:u w:val="none"/>
        </w:rPr>
      </w:pPr>
      <w:r w:rsidRPr="00AD4D1B">
        <w:rPr>
          <w:rStyle w:val="Hyperlink"/>
          <w:color w:val="auto"/>
          <w:u w:val="none"/>
        </w:rPr>
        <w:t xml:space="preserve">Interprofessional Professionalism Toolkit:  </w:t>
      </w:r>
      <w:hyperlink r:id="rId8" w:history="1">
        <w:r w:rsidRPr="00AD4D1B">
          <w:rPr>
            <w:rStyle w:val="Hyperlink"/>
          </w:rPr>
          <w:t>http://www.interprofessionalprofessionalism.org/toolkit.html</w:t>
        </w:r>
      </w:hyperlink>
    </w:p>
    <w:p w14:paraId="73C06AB0" w14:textId="77777777" w:rsidR="00385354" w:rsidRPr="00AD4D1B" w:rsidRDefault="00385354" w:rsidP="00385354">
      <w:pPr>
        <w:pStyle w:val="ListParagraph"/>
        <w:numPr>
          <w:ilvl w:val="0"/>
          <w:numId w:val="15"/>
        </w:numPr>
        <w:rPr>
          <w:rStyle w:val="Hyperlink"/>
          <w:color w:val="auto"/>
          <w:u w:val="none"/>
        </w:rPr>
      </w:pPr>
      <w:r w:rsidRPr="00AD4D1B">
        <w:rPr>
          <w:rStyle w:val="Hyperlink"/>
          <w:color w:val="000000" w:themeColor="text1"/>
          <w:u w:val="none"/>
        </w:rPr>
        <w:t xml:space="preserve">Procedural Competency Assessment Tools (PCAT) - </w:t>
      </w:r>
      <w:hyperlink r:id="rId9" w:history="1">
        <w:r w:rsidRPr="00AD4D1B">
          <w:rPr>
            <w:rStyle w:val="Hyperlink"/>
          </w:rPr>
          <w:t>https://drive.google.com/drive/folders/0ByEi64WOjo99cDNzcDhtLVQ5Q2c?resourcekey=0-imsbPbGIDkrhAS7VQesGoQ</w:t>
        </w:r>
      </w:hyperlink>
    </w:p>
    <w:p w14:paraId="37C9C957" w14:textId="77777777" w:rsidR="00385354" w:rsidRPr="00AD4D1B" w:rsidRDefault="00385354" w:rsidP="00385354">
      <w:pPr>
        <w:pStyle w:val="ListParagraph"/>
        <w:numPr>
          <w:ilvl w:val="0"/>
          <w:numId w:val="15"/>
        </w:numPr>
        <w:rPr>
          <w:rStyle w:val="Hyperlink"/>
          <w:color w:val="auto"/>
          <w:u w:val="none"/>
        </w:rPr>
      </w:pPr>
      <w:r w:rsidRPr="00AD4D1B">
        <w:rPr>
          <w:rStyle w:val="Hyperlink"/>
          <w:color w:val="000000" w:themeColor="text1"/>
          <w:u w:val="none"/>
        </w:rPr>
        <w:t>Patient Centered Observation Form (PCOF) -</w:t>
      </w:r>
      <w:r w:rsidRPr="00AD4D1B">
        <w:rPr>
          <w:rStyle w:val="Hyperlink"/>
          <w:color w:val="auto"/>
          <w:u w:val="none"/>
        </w:rPr>
        <w:t xml:space="preserve"> </w:t>
      </w:r>
      <w:hyperlink r:id="rId10" w:history="1">
        <w:r w:rsidRPr="00AD4D1B">
          <w:rPr>
            <w:rStyle w:val="Hyperlink"/>
          </w:rPr>
          <w:t>https://depts.washington.edu/fammed/pcof/wp-content/uploads/sites/8/2017/03/Clinician-PCOF-2016-version.pdf</w:t>
        </w:r>
      </w:hyperlink>
    </w:p>
    <w:p w14:paraId="533DDB8E" w14:textId="77777777" w:rsidR="00385354" w:rsidRPr="004C72B8" w:rsidRDefault="00385354" w:rsidP="00385354">
      <w:pPr>
        <w:pStyle w:val="ListParagraph"/>
        <w:rPr>
          <w:rStyle w:val="Hyperlink"/>
          <w:color w:val="auto"/>
          <w:sz w:val="20"/>
          <w:szCs w:val="20"/>
          <w:u w:val="none"/>
        </w:rPr>
      </w:pPr>
    </w:p>
    <w:p w14:paraId="75CB132F" w14:textId="77777777" w:rsidR="00385354" w:rsidRDefault="00385354" w:rsidP="00385354">
      <w:pPr>
        <w:rPr>
          <w:b/>
          <w:bCs/>
          <w:u w:val="single"/>
        </w:rPr>
      </w:pPr>
      <w:r w:rsidRPr="00347515">
        <w:rPr>
          <w:b/>
          <w:bCs/>
          <w:u w:val="single"/>
        </w:rPr>
        <w:t>New Innovation Evaluations:</w:t>
      </w:r>
      <w:r>
        <w:rPr>
          <w:b/>
          <w:bCs/>
          <w:u w:val="single"/>
        </w:rPr>
        <w:t xml:space="preserve">  </w:t>
      </w:r>
    </w:p>
    <w:p w14:paraId="0AABF2F4" w14:textId="77777777" w:rsidR="00385354" w:rsidRDefault="00000000" w:rsidP="00385354">
      <w:pPr>
        <w:rPr>
          <w:rStyle w:val="Hyperlink"/>
        </w:rPr>
      </w:pPr>
      <w:hyperlink r:id="rId11" w:history="1">
        <w:r w:rsidR="00385354" w:rsidRPr="0036539B">
          <w:rPr>
            <w:rStyle w:val="Hyperlink"/>
          </w:rPr>
          <w:t>https://www.new-innov.com/Login/Home.aspx</w:t>
        </w:r>
      </w:hyperlink>
    </w:p>
    <w:p w14:paraId="0B5A410D" w14:textId="0B8D2C91" w:rsidR="00D7581F" w:rsidRDefault="00E77C3C" w:rsidP="00674964">
      <w:pPr>
        <w:rPr>
          <w:b/>
          <w:bCs/>
          <w:i/>
          <w:iCs/>
        </w:rPr>
      </w:pPr>
      <w:r w:rsidRPr="00E77C3C">
        <w:t>Some examples of</w:t>
      </w:r>
      <w:r w:rsidR="00385354" w:rsidRPr="00E77C3C">
        <w:t xml:space="preserve"> assessments </w:t>
      </w:r>
      <w:r w:rsidRPr="00E77C3C">
        <w:t xml:space="preserve">in New Innovations can be found at the end of this document. These </w:t>
      </w:r>
      <w:r w:rsidR="00385354" w:rsidRPr="00E77C3C">
        <w:t xml:space="preserve">are designed as a starting point for the most common types of assessments needed for family medicine residency programs. These are all available in New Innovations and </w:t>
      </w:r>
      <w:r w:rsidR="0014765E">
        <w:t>have instructions for</w:t>
      </w:r>
      <w:r w:rsidR="00385354" w:rsidRPr="00E77C3C">
        <w:t xml:space="preserve"> mapp</w:t>
      </w:r>
      <w:r w:rsidR="0014765E">
        <w:t>ing</w:t>
      </w:r>
      <w:r w:rsidR="00385354" w:rsidRPr="00E77C3C">
        <w:t xml:space="preserve"> to sub-competencies, when applicable. They can be shared directly with programs and edited as needed within New Innovations, or recreated to use with other evaluation systems. The examples are not intended to replace your existing evaluation tools, but can be used to supplement what you </w:t>
      </w:r>
      <w:r>
        <w:t>are already using if needed.</w:t>
      </w:r>
      <w:r w:rsidR="00385354" w:rsidRPr="00E77C3C">
        <w:t xml:space="preserve"> </w:t>
      </w:r>
      <w:r w:rsidR="0021692E">
        <w:t>The tools can be accessed in New Innovations using the Help tab:</w:t>
      </w:r>
      <w:r w:rsidR="0021692E">
        <w:tab/>
      </w:r>
      <w:r w:rsidR="0021692E" w:rsidRPr="0021692E">
        <w:rPr>
          <w:b/>
          <w:bCs/>
          <w:i/>
          <w:iCs/>
        </w:rPr>
        <w:t>Help&gt;Knowledge Base&gt;Evaluation Form Library&gt;STFM Forms</w:t>
      </w:r>
    </w:p>
    <w:p w14:paraId="5A4602D7" w14:textId="77777777" w:rsidR="001F79C3" w:rsidRDefault="001F79C3" w:rsidP="00674964"/>
    <w:p w14:paraId="0AC990FD" w14:textId="1CB9FB49" w:rsidR="001F79C3" w:rsidRPr="001F79C3" w:rsidRDefault="001F79C3" w:rsidP="00674964">
      <w:r w:rsidRPr="001F79C3">
        <w:rPr>
          <w:b/>
          <w:bCs/>
          <w:u w:val="single"/>
        </w:rPr>
        <w:t>MedHub:</w:t>
      </w:r>
      <w:r>
        <w:rPr>
          <w:b/>
          <w:bCs/>
        </w:rPr>
        <w:t xml:space="preserve">  </w:t>
      </w:r>
      <w:r>
        <w:t xml:space="preserve">MedHub has a new On Demand evaluation called, </w:t>
      </w:r>
      <w:r w:rsidRPr="001F79C3">
        <w:t>Active Assessment using Direct Observation</w:t>
      </w:r>
      <w:r>
        <w:t xml:space="preserve">. It is designed to use with their Mobile App and has both Sub-competencies and Outcomes embedded.  </w:t>
      </w:r>
    </w:p>
    <w:tbl>
      <w:tblPr>
        <w:tblStyle w:val="TableGrid"/>
        <w:tblW w:w="5000" w:type="pct"/>
        <w:tblLook w:val="04A0" w:firstRow="1" w:lastRow="0" w:firstColumn="1" w:lastColumn="0" w:noHBand="0" w:noVBand="1"/>
      </w:tblPr>
      <w:tblGrid>
        <w:gridCol w:w="3225"/>
        <w:gridCol w:w="6669"/>
        <w:gridCol w:w="3056"/>
      </w:tblGrid>
      <w:tr w:rsidR="00F26BC4" w:rsidRPr="00890533" w14:paraId="63AB2F99" w14:textId="77777777" w:rsidTr="009059F4">
        <w:tc>
          <w:tcPr>
            <w:tcW w:w="1245" w:type="pct"/>
            <w:shd w:val="clear" w:color="auto" w:fill="E2EFD9" w:themeFill="accent6" w:themeFillTint="33"/>
          </w:tcPr>
          <w:p w14:paraId="207E484C" w14:textId="77777777" w:rsidR="00FF5E97" w:rsidRPr="00BE6247" w:rsidRDefault="00FF5E97" w:rsidP="00674964">
            <w:pPr>
              <w:jc w:val="center"/>
              <w:rPr>
                <w:b/>
                <w:bCs/>
                <w:sz w:val="20"/>
                <w:szCs w:val="20"/>
              </w:rPr>
            </w:pPr>
            <w:r w:rsidRPr="00BE6247">
              <w:rPr>
                <w:b/>
                <w:bCs/>
                <w:sz w:val="20"/>
                <w:szCs w:val="20"/>
              </w:rPr>
              <w:lastRenderedPageBreak/>
              <w:t>Outcomes</w:t>
            </w:r>
          </w:p>
        </w:tc>
        <w:tc>
          <w:tcPr>
            <w:tcW w:w="2575" w:type="pct"/>
            <w:shd w:val="clear" w:color="auto" w:fill="DEEAF6" w:themeFill="accent5" w:themeFillTint="33"/>
          </w:tcPr>
          <w:p w14:paraId="46F86B6E" w14:textId="77777777" w:rsidR="00FF5E97" w:rsidRDefault="00535874" w:rsidP="00674964">
            <w:pPr>
              <w:jc w:val="center"/>
              <w:rPr>
                <w:b/>
                <w:bCs/>
                <w:sz w:val="20"/>
                <w:szCs w:val="20"/>
              </w:rPr>
            </w:pPr>
            <w:r>
              <w:rPr>
                <w:b/>
                <w:bCs/>
                <w:sz w:val="20"/>
                <w:szCs w:val="20"/>
              </w:rPr>
              <w:t>Associated ACGME Program Requirements</w:t>
            </w:r>
          </w:p>
          <w:p w14:paraId="0E117C0D" w14:textId="61A0C554" w:rsidR="005270DB" w:rsidRPr="005270DB" w:rsidRDefault="005270DB" w:rsidP="00674964">
            <w:pPr>
              <w:jc w:val="center"/>
              <w:rPr>
                <w:i/>
                <w:iCs/>
                <w:sz w:val="20"/>
                <w:szCs w:val="20"/>
              </w:rPr>
            </w:pPr>
            <w:r w:rsidRPr="005270DB">
              <w:rPr>
                <w:i/>
                <w:iCs/>
                <w:sz w:val="20"/>
                <w:szCs w:val="20"/>
              </w:rPr>
              <w:t>At a minimum</w:t>
            </w:r>
            <w:r>
              <w:rPr>
                <w:i/>
                <w:iCs/>
                <w:sz w:val="20"/>
                <w:szCs w:val="20"/>
              </w:rPr>
              <w:t>,</w:t>
            </w:r>
            <w:r w:rsidRPr="005270DB">
              <w:rPr>
                <w:i/>
                <w:iCs/>
                <w:sz w:val="20"/>
                <w:szCs w:val="20"/>
              </w:rPr>
              <w:t xml:space="preserve"> programs should provide and residents must participate in:</w:t>
            </w:r>
          </w:p>
        </w:tc>
        <w:tc>
          <w:tcPr>
            <w:tcW w:w="1180" w:type="pct"/>
            <w:shd w:val="clear" w:color="auto" w:fill="DEEAF6" w:themeFill="accent5" w:themeFillTint="33"/>
          </w:tcPr>
          <w:p w14:paraId="27A84FE9" w14:textId="02DDB265" w:rsidR="00FF5E97" w:rsidRPr="00BE6247" w:rsidRDefault="00FF5E97" w:rsidP="00674964">
            <w:pPr>
              <w:jc w:val="center"/>
              <w:rPr>
                <w:b/>
                <w:bCs/>
                <w:sz w:val="20"/>
                <w:szCs w:val="20"/>
              </w:rPr>
            </w:pPr>
            <w:r w:rsidRPr="00BE6247">
              <w:rPr>
                <w:b/>
                <w:bCs/>
                <w:sz w:val="20"/>
                <w:szCs w:val="20"/>
              </w:rPr>
              <w:t>Assessment Tools</w:t>
            </w:r>
          </w:p>
        </w:tc>
      </w:tr>
      <w:tr w:rsidR="00385354" w:rsidRPr="00890533" w14:paraId="3637F5A2" w14:textId="77777777" w:rsidTr="009059F4">
        <w:trPr>
          <w:trHeight w:val="863"/>
        </w:trPr>
        <w:tc>
          <w:tcPr>
            <w:tcW w:w="1245" w:type="pct"/>
            <w:shd w:val="clear" w:color="auto" w:fill="E2EFD9" w:themeFill="accent6" w:themeFillTint="33"/>
          </w:tcPr>
          <w:p w14:paraId="1D5CD258" w14:textId="77777777" w:rsidR="00385354" w:rsidRPr="00BD6BD0" w:rsidRDefault="00385354" w:rsidP="00674964">
            <w:pPr>
              <w:pStyle w:val="NormalWeb"/>
              <w:numPr>
                <w:ilvl w:val="0"/>
                <w:numId w:val="1"/>
              </w:numPr>
              <w:spacing w:before="0" w:beforeAutospacing="0" w:after="0" w:afterAutospacing="0"/>
              <w:rPr>
                <w:rFonts w:asciiTheme="minorHAnsi" w:hAnsiTheme="minorHAnsi" w:cstheme="minorHAnsi"/>
                <w:sz w:val="20"/>
                <w:szCs w:val="20"/>
              </w:rPr>
            </w:pPr>
            <w:r w:rsidRPr="00BD6BD0">
              <w:rPr>
                <w:rFonts w:asciiTheme="minorHAnsi" w:hAnsiTheme="minorHAnsi" w:cstheme="minorHAnsi"/>
                <w:color w:val="333333"/>
                <w:sz w:val="20"/>
                <w:szCs w:val="20"/>
              </w:rPr>
              <w:t xml:space="preserve">Practice as </w:t>
            </w:r>
            <w:r w:rsidRPr="004568B7">
              <w:rPr>
                <w:rFonts w:asciiTheme="minorHAnsi" w:hAnsiTheme="minorHAnsi" w:cstheme="minorHAnsi"/>
                <w:color w:val="333333"/>
                <w:sz w:val="20"/>
                <w:szCs w:val="20"/>
              </w:rPr>
              <w:t>personal physicians</w:t>
            </w:r>
            <w:r w:rsidRPr="00BD6BD0">
              <w:rPr>
                <w:rFonts w:asciiTheme="minorHAnsi" w:hAnsiTheme="minorHAnsi" w:cstheme="minorHAnsi"/>
                <w:color w:val="333333"/>
                <w:sz w:val="20"/>
                <w:szCs w:val="20"/>
              </w:rPr>
              <w:t xml:space="preserve">, providing first-contact access, comprehensive, and </w:t>
            </w:r>
            <w:r w:rsidRPr="00340C74">
              <w:rPr>
                <w:rFonts w:asciiTheme="minorHAnsi" w:hAnsiTheme="minorHAnsi" w:cstheme="minorHAnsi"/>
                <w:b/>
                <w:bCs/>
                <w:color w:val="333333"/>
                <w:sz w:val="20"/>
                <w:szCs w:val="20"/>
              </w:rPr>
              <w:t>continuity care</w:t>
            </w:r>
            <w:r w:rsidRPr="00BD6BD0">
              <w:rPr>
                <w:rFonts w:asciiTheme="minorHAnsi" w:hAnsiTheme="minorHAnsi" w:cstheme="minorHAnsi"/>
                <w:color w:val="333333"/>
                <w:sz w:val="20"/>
                <w:szCs w:val="20"/>
              </w:rPr>
              <w:t xml:space="preserve">, to include excellent doctor-patient </w:t>
            </w:r>
            <w:r w:rsidRPr="00340C74">
              <w:rPr>
                <w:rFonts w:asciiTheme="minorHAnsi" w:hAnsiTheme="minorHAnsi" w:cstheme="minorHAnsi"/>
                <w:b/>
                <w:bCs/>
                <w:color w:val="333333"/>
                <w:sz w:val="20"/>
                <w:szCs w:val="20"/>
              </w:rPr>
              <w:t>relationships,</w:t>
            </w:r>
            <w:r w:rsidRPr="00BD6BD0">
              <w:rPr>
                <w:rFonts w:asciiTheme="minorHAnsi" w:hAnsiTheme="minorHAnsi" w:cstheme="minorHAnsi"/>
                <w:color w:val="333333"/>
                <w:sz w:val="20"/>
                <w:szCs w:val="20"/>
              </w:rPr>
              <w:t xml:space="preserve"> excellent care of </w:t>
            </w:r>
            <w:r w:rsidRPr="00340C74">
              <w:rPr>
                <w:rFonts w:asciiTheme="minorHAnsi" w:hAnsiTheme="minorHAnsi" w:cstheme="minorHAnsi"/>
                <w:b/>
                <w:bCs/>
                <w:color w:val="333333"/>
                <w:sz w:val="20"/>
                <w:szCs w:val="20"/>
              </w:rPr>
              <w:t>chronic disease, routine preventive care</w:t>
            </w:r>
            <w:r w:rsidRPr="00BD6BD0">
              <w:rPr>
                <w:rFonts w:asciiTheme="minorHAnsi" w:hAnsiTheme="minorHAnsi" w:cstheme="minorHAnsi"/>
                <w:color w:val="333333"/>
                <w:sz w:val="20"/>
                <w:szCs w:val="20"/>
              </w:rPr>
              <w:t xml:space="preserve"> and effective </w:t>
            </w:r>
            <w:r w:rsidRPr="004568B7">
              <w:rPr>
                <w:rFonts w:asciiTheme="minorHAnsi" w:hAnsiTheme="minorHAnsi" w:cstheme="minorHAnsi"/>
                <w:b/>
                <w:bCs/>
                <w:color w:val="333333"/>
                <w:sz w:val="20"/>
                <w:szCs w:val="20"/>
              </w:rPr>
              <w:t>practice management</w:t>
            </w:r>
          </w:p>
        </w:tc>
        <w:tc>
          <w:tcPr>
            <w:tcW w:w="2575" w:type="pct"/>
            <w:vMerge w:val="restart"/>
            <w:shd w:val="clear" w:color="auto" w:fill="DEEAF6" w:themeFill="accent5" w:themeFillTint="33"/>
          </w:tcPr>
          <w:p w14:paraId="38FCF795" w14:textId="77777777" w:rsidR="00385354" w:rsidRPr="000D7B29" w:rsidRDefault="00385354" w:rsidP="00C541A0">
            <w:pPr>
              <w:pStyle w:val="NormalWeb"/>
              <w:numPr>
                <w:ilvl w:val="0"/>
                <w:numId w:val="48"/>
              </w:numPr>
              <w:rPr>
                <w:rFonts w:asciiTheme="minorHAnsi" w:hAnsiTheme="minorHAnsi" w:cstheme="minorHAnsi"/>
                <w:color w:val="333333"/>
                <w:sz w:val="20"/>
                <w:szCs w:val="20"/>
              </w:rPr>
            </w:pPr>
            <w:r w:rsidRPr="000D7B29">
              <w:rPr>
                <w:rFonts w:asciiTheme="minorHAnsi" w:hAnsiTheme="minorHAnsi" w:cstheme="minorHAnsi"/>
                <w:sz w:val="20"/>
                <w:szCs w:val="20"/>
              </w:rPr>
              <w:t xml:space="preserve">Residents should provide care for patients in an FMP for a minimum of 40 weeks during each year of the educational program. </w:t>
            </w:r>
          </w:p>
          <w:p w14:paraId="6558EDE2" w14:textId="77777777" w:rsidR="00385354" w:rsidRPr="000D7B29" w:rsidRDefault="00385354" w:rsidP="00C541A0">
            <w:pPr>
              <w:pStyle w:val="NormalWeb"/>
              <w:numPr>
                <w:ilvl w:val="0"/>
                <w:numId w:val="48"/>
              </w:numPr>
              <w:rPr>
                <w:rFonts w:asciiTheme="minorHAnsi" w:hAnsiTheme="minorHAnsi" w:cstheme="minorHAnsi"/>
                <w:color w:val="333333"/>
                <w:sz w:val="20"/>
                <w:szCs w:val="20"/>
              </w:rPr>
            </w:pPr>
            <w:r w:rsidRPr="000D7B29">
              <w:rPr>
                <w:rFonts w:asciiTheme="minorHAnsi" w:hAnsiTheme="minorHAnsi" w:cstheme="minorHAnsi"/>
                <w:sz w:val="20"/>
                <w:szCs w:val="20"/>
              </w:rPr>
              <w:t xml:space="preserve">Residents’ other assignments should not interrupt continuity for more than eight weeks at any given time or in any one year of the educational program. </w:t>
            </w:r>
          </w:p>
          <w:p w14:paraId="521ED18A" w14:textId="77777777" w:rsidR="00385354" w:rsidRPr="000D7B29" w:rsidRDefault="00385354" w:rsidP="00C541A0">
            <w:pPr>
              <w:pStyle w:val="NormalWeb"/>
              <w:numPr>
                <w:ilvl w:val="0"/>
                <w:numId w:val="48"/>
              </w:numPr>
              <w:rPr>
                <w:rFonts w:asciiTheme="minorHAnsi" w:hAnsiTheme="minorHAnsi" w:cstheme="minorHAnsi"/>
                <w:color w:val="333333"/>
                <w:sz w:val="20"/>
                <w:szCs w:val="20"/>
              </w:rPr>
            </w:pPr>
            <w:r w:rsidRPr="000D7B29">
              <w:rPr>
                <w:rFonts w:asciiTheme="minorHAnsi" w:hAnsiTheme="minorHAnsi" w:cstheme="minorHAnsi"/>
                <w:sz w:val="20"/>
                <w:szCs w:val="20"/>
              </w:rPr>
              <w:t xml:space="preserve">The periods between interruptions in continuity should be at least four weeks in length. </w:t>
            </w:r>
          </w:p>
          <w:p w14:paraId="7B0D58B7" w14:textId="52262823" w:rsidR="00C541A0" w:rsidRPr="005270DB" w:rsidRDefault="00C541A0" w:rsidP="00C541A0">
            <w:pPr>
              <w:pStyle w:val="NormalWeb"/>
              <w:numPr>
                <w:ilvl w:val="0"/>
                <w:numId w:val="48"/>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Each resident’s panel of continuity patients must be of sufficient size and diversity to ensure adequate education, as well as patient access and continuity of care.</w:t>
            </w:r>
          </w:p>
          <w:p w14:paraId="4A115CAA" w14:textId="77777777" w:rsidR="00C541A0" w:rsidRPr="005270DB" w:rsidRDefault="00C541A0" w:rsidP="00C541A0">
            <w:pPr>
              <w:pStyle w:val="NormalWeb"/>
              <w:numPr>
                <w:ilvl w:val="0"/>
                <w:numId w:val="48"/>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 xml:space="preserve">Panels must include a minimum 10 percent pediatric patients (younger than 18 years of age). </w:t>
            </w:r>
          </w:p>
          <w:p w14:paraId="171CCD16" w14:textId="77777777" w:rsidR="00C541A0" w:rsidRPr="005270DB" w:rsidRDefault="00C541A0" w:rsidP="00C541A0">
            <w:pPr>
              <w:pStyle w:val="NormalWeb"/>
              <w:numPr>
                <w:ilvl w:val="0"/>
                <w:numId w:val="48"/>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 xml:space="preserve">Panels must include a minimum 10 percent older adult patients (older than 65 years of age). </w:t>
            </w:r>
          </w:p>
          <w:p w14:paraId="748851FD" w14:textId="10574BEF" w:rsidR="00385354" w:rsidRPr="000D7B29" w:rsidRDefault="00CD0FB7" w:rsidP="00C541A0">
            <w:pPr>
              <w:pStyle w:val="NormalWeb"/>
              <w:numPr>
                <w:ilvl w:val="0"/>
                <w:numId w:val="48"/>
              </w:numPr>
              <w:rPr>
                <w:rFonts w:asciiTheme="minorHAnsi" w:hAnsiTheme="minorHAnsi" w:cstheme="minorHAnsi"/>
                <w:color w:val="333333"/>
                <w:sz w:val="20"/>
                <w:szCs w:val="20"/>
              </w:rPr>
            </w:pPr>
            <w:r>
              <w:rPr>
                <w:rFonts w:asciiTheme="minorHAnsi" w:hAnsiTheme="minorHAnsi" w:cstheme="minorHAnsi"/>
                <w:sz w:val="20"/>
                <w:szCs w:val="20"/>
              </w:rPr>
              <w:t xml:space="preserve">Residents must </w:t>
            </w:r>
            <w:r w:rsidR="00385354" w:rsidRPr="00505BEC">
              <w:rPr>
                <w:rFonts w:asciiTheme="minorHAnsi" w:hAnsiTheme="minorHAnsi" w:cstheme="minorHAnsi"/>
                <w:sz w:val="20"/>
                <w:szCs w:val="20"/>
              </w:rPr>
              <w:t>advocat</w:t>
            </w:r>
            <w:r>
              <w:rPr>
                <w:rFonts w:asciiTheme="minorHAnsi" w:hAnsiTheme="minorHAnsi" w:cstheme="minorHAnsi"/>
                <w:sz w:val="20"/>
                <w:szCs w:val="20"/>
              </w:rPr>
              <w:t xml:space="preserve">e </w:t>
            </w:r>
            <w:r w:rsidR="00385354" w:rsidRPr="00505BEC">
              <w:rPr>
                <w:rFonts w:asciiTheme="minorHAnsi" w:hAnsiTheme="minorHAnsi" w:cstheme="minorHAnsi"/>
                <w:sz w:val="20"/>
                <w:szCs w:val="20"/>
              </w:rPr>
              <w:t>for quality patient care and optimal patient care systems</w:t>
            </w:r>
          </w:p>
          <w:p w14:paraId="60F215D4" w14:textId="65C62FB0" w:rsidR="00385354" w:rsidRPr="000D7B29" w:rsidRDefault="00385354" w:rsidP="00C541A0">
            <w:pPr>
              <w:pStyle w:val="NormalWeb"/>
              <w:numPr>
                <w:ilvl w:val="0"/>
                <w:numId w:val="48"/>
              </w:numPr>
              <w:rPr>
                <w:rFonts w:asciiTheme="minorHAnsi" w:hAnsiTheme="minorHAnsi" w:cstheme="minorHAnsi"/>
                <w:color w:val="333333"/>
                <w:sz w:val="20"/>
                <w:szCs w:val="20"/>
              </w:rPr>
            </w:pPr>
            <w:r w:rsidRPr="000D7B29">
              <w:rPr>
                <w:rFonts w:asciiTheme="minorHAnsi" w:hAnsiTheme="minorHAnsi" w:cstheme="minorHAnsi"/>
                <w:sz w:val="20"/>
                <w:szCs w:val="20"/>
              </w:rPr>
              <w:t>Residents should participate in appropriate leadership of care teams to coordinate and optimize care for a panel of continuity patients</w:t>
            </w:r>
          </w:p>
          <w:p w14:paraId="16775F2B" w14:textId="107FE660" w:rsidR="00385354" w:rsidRPr="00385354" w:rsidRDefault="00385354" w:rsidP="000D7B29">
            <w:pPr>
              <w:pStyle w:val="NormalWeb"/>
              <w:numPr>
                <w:ilvl w:val="0"/>
                <w:numId w:val="48"/>
              </w:numPr>
              <w:rPr>
                <w:rFonts w:asciiTheme="minorHAnsi" w:hAnsiTheme="minorHAnsi" w:cstheme="minorHAnsi"/>
                <w:color w:val="333333"/>
                <w:sz w:val="20"/>
                <w:szCs w:val="20"/>
              </w:rPr>
            </w:pPr>
            <w:r w:rsidRPr="000D7B29">
              <w:rPr>
                <w:rFonts w:asciiTheme="minorHAnsi" w:hAnsiTheme="minorHAnsi" w:cstheme="minorHAnsi"/>
                <w:sz w:val="20"/>
                <w:szCs w:val="20"/>
              </w:rPr>
              <w:t>experience should include the care of patients through hospitalization and transition of care to outpatient follow-up of the same patient in a continuity relationship.</w:t>
            </w:r>
          </w:p>
          <w:p w14:paraId="0919C4A5" w14:textId="77777777" w:rsidR="00385354" w:rsidRPr="00385354" w:rsidRDefault="00385354" w:rsidP="000D7B29">
            <w:pPr>
              <w:pStyle w:val="NormalWeb"/>
              <w:numPr>
                <w:ilvl w:val="0"/>
                <w:numId w:val="48"/>
              </w:numPr>
              <w:rPr>
                <w:rFonts w:asciiTheme="minorHAnsi" w:hAnsiTheme="minorHAnsi" w:cstheme="minorHAnsi"/>
                <w:color w:val="333333"/>
                <w:sz w:val="20"/>
                <w:szCs w:val="20"/>
              </w:rPr>
            </w:pPr>
            <w:r w:rsidRPr="00385354">
              <w:rPr>
                <w:rFonts w:asciiTheme="minorHAnsi" w:hAnsiTheme="minorHAnsi" w:cstheme="minorHAnsi"/>
                <w:sz w:val="20"/>
                <w:szCs w:val="20"/>
              </w:rPr>
              <w:t>Residents must have a dedicated experience in health system management.</w:t>
            </w:r>
          </w:p>
          <w:p w14:paraId="0883B142" w14:textId="77777777" w:rsidR="00385354" w:rsidRPr="00385354" w:rsidRDefault="00385354" w:rsidP="000D7B29">
            <w:pPr>
              <w:pStyle w:val="NormalWeb"/>
              <w:numPr>
                <w:ilvl w:val="0"/>
                <w:numId w:val="48"/>
              </w:numPr>
              <w:rPr>
                <w:rFonts w:asciiTheme="minorHAnsi" w:hAnsiTheme="minorHAnsi" w:cstheme="minorHAnsi"/>
                <w:color w:val="333333"/>
                <w:sz w:val="20"/>
                <w:szCs w:val="20"/>
              </w:rPr>
            </w:pPr>
            <w:r w:rsidRPr="00385354">
              <w:rPr>
                <w:rFonts w:asciiTheme="minorHAnsi" w:hAnsiTheme="minorHAnsi" w:cstheme="minorHAnsi"/>
                <w:sz w:val="20"/>
                <w:szCs w:val="20"/>
              </w:rPr>
              <w:t>Each resident should be a member of a health system or professional group committee.</w:t>
            </w:r>
          </w:p>
          <w:p w14:paraId="0871F7F2" w14:textId="77777777" w:rsidR="00385354" w:rsidRPr="00385354" w:rsidRDefault="00385354" w:rsidP="000D7B29">
            <w:pPr>
              <w:pStyle w:val="NormalWeb"/>
              <w:numPr>
                <w:ilvl w:val="0"/>
                <w:numId w:val="48"/>
              </w:numPr>
              <w:rPr>
                <w:rFonts w:asciiTheme="minorHAnsi" w:hAnsiTheme="minorHAnsi" w:cstheme="minorHAnsi"/>
                <w:color w:val="333333"/>
                <w:sz w:val="20"/>
                <w:szCs w:val="20"/>
              </w:rPr>
            </w:pPr>
            <w:r w:rsidRPr="00385354">
              <w:rPr>
                <w:rFonts w:asciiTheme="minorHAnsi" w:hAnsiTheme="minorHAnsi" w:cstheme="minorHAnsi"/>
                <w:sz w:val="20"/>
                <w:szCs w:val="20"/>
              </w:rPr>
              <w:t>Residents must attend regular FMP business meetings with staff and faculty members to discuss practice-related policies and procedures, business and service goals, and practice efficiency and quality</w:t>
            </w:r>
          </w:p>
          <w:p w14:paraId="1F6F7A3C" w14:textId="70760644" w:rsidR="00385354" w:rsidRPr="00385354" w:rsidRDefault="00385354" w:rsidP="00E5266B">
            <w:pPr>
              <w:pStyle w:val="NormalWeb"/>
              <w:numPr>
                <w:ilvl w:val="0"/>
                <w:numId w:val="48"/>
              </w:numPr>
              <w:spacing w:after="0" w:afterAutospacing="0"/>
              <w:rPr>
                <w:rFonts w:asciiTheme="minorHAnsi" w:hAnsiTheme="minorHAnsi" w:cstheme="minorHAnsi"/>
                <w:color w:val="333333"/>
                <w:sz w:val="20"/>
                <w:szCs w:val="20"/>
              </w:rPr>
            </w:pPr>
            <w:r w:rsidRPr="00385354">
              <w:rPr>
                <w:rFonts w:asciiTheme="minorHAnsi" w:hAnsiTheme="minorHAnsi" w:cstheme="minorHAnsi"/>
                <w:sz w:val="20"/>
                <w:szCs w:val="20"/>
              </w:rPr>
              <w:t>Residents must receive regular data reports of individual/panel and practice patterns, as well as the training needed to analyze these reports.</w:t>
            </w:r>
          </w:p>
        </w:tc>
        <w:tc>
          <w:tcPr>
            <w:tcW w:w="1180" w:type="pct"/>
            <w:vMerge w:val="restart"/>
            <w:shd w:val="clear" w:color="auto" w:fill="DEEAF6" w:themeFill="accent5" w:themeFillTint="33"/>
          </w:tcPr>
          <w:p w14:paraId="0CFE4C65" w14:textId="2C74FF36" w:rsidR="00385354"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 xml:space="preserve">Direct observation </w:t>
            </w:r>
            <w:r>
              <w:rPr>
                <w:rFonts w:asciiTheme="minorHAnsi" w:hAnsiTheme="minorHAnsi" w:cstheme="minorHAnsi"/>
                <w:color w:val="333333"/>
                <w:sz w:val="20"/>
                <w:szCs w:val="20"/>
              </w:rPr>
              <w:t>documented in a</w:t>
            </w:r>
            <w:r w:rsidRPr="00483D88">
              <w:rPr>
                <w:rFonts w:asciiTheme="minorHAnsi" w:hAnsiTheme="minorHAnsi" w:cstheme="minorHAnsi"/>
                <w:color w:val="333333"/>
                <w:sz w:val="20"/>
                <w:szCs w:val="20"/>
              </w:rPr>
              <w:t xml:space="preserve"> Mobile App</w:t>
            </w:r>
          </w:p>
          <w:p w14:paraId="33F4AF34" w14:textId="4CF21EDA" w:rsidR="00385354"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Direct observation tools with focus on communication,</w:t>
            </w:r>
            <w:r w:rsidRPr="00483D88">
              <w:rPr>
                <w:rFonts w:asciiTheme="minorHAnsi" w:hAnsiTheme="minorHAnsi" w:cstheme="minorHAnsi"/>
                <w:color w:val="333333"/>
              </w:rPr>
              <w:t xml:space="preserve"> </w:t>
            </w:r>
            <w:r w:rsidRPr="00483D88">
              <w:rPr>
                <w:rFonts w:asciiTheme="minorHAnsi" w:hAnsiTheme="minorHAnsi" w:cstheme="minorHAnsi"/>
                <w:color w:val="333333"/>
                <w:sz w:val="20"/>
                <w:szCs w:val="20"/>
              </w:rPr>
              <w:t>PCOF is one example</w:t>
            </w:r>
          </w:p>
          <w:p w14:paraId="04FBB99D" w14:textId="76517987" w:rsidR="00385354" w:rsidRPr="00483D88" w:rsidRDefault="0038535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Shift evals in continuity clinic</w:t>
            </w:r>
          </w:p>
          <w:p w14:paraId="13A48636" w14:textId="54F3D5E1" w:rsidR="00385354" w:rsidRPr="00483D88" w:rsidRDefault="0038535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Patient eval</w:t>
            </w:r>
            <w:r>
              <w:rPr>
                <w:rFonts w:asciiTheme="minorHAnsi" w:hAnsiTheme="minorHAnsi" w:cstheme="minorHAnsi"/>
                <w:color w:val="333333"/>
                <w:sz w:val="20"/>
                <w:szCs w:val="20"/>
              </w:rPr>
              <w:t>uations</w:t>
            </w:r>
            <w:r w:rsidRPr="00483D88">
              <w:rPr>
                <w:rFonts w:asciiTheme="minorHAnsi" w:hAnsiTheme="minorHAnsi" w:cstheme="minorHAnsi"/>
                <w:color w:val="333333"/>
                <w:sz w:val="20"/>
                <w:szCs w:val="20"/>
              </w:rPr>
              <w:t xml:space="preserve"> </w:t>
            </w:r>
          </w:p>
          <w:p w14:paraId="3A9A3A3A" w14:textId="77777777" w:rsidR="00385354" w:rsidRPr="00483D88"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Chart review with focus on problem/med list updates</w:t>
            </w:r>
          </w:p>
          <w:p w14:paraId="3081AFE8" w14:textId="0AFD3B70" w:rsidR="00385354"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Review of billing and coding, Chart Reviews that include billing</w:t>
            </w:r>
          </w:p>
          <w:p w14:paraId="509CE8FA" w14:textId="2EA29524" w:rsidR="00385354" w:rsidRPr="00483D88"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Continuity data reports</w:t>
            </w:r>
          </w:p>
          <w:p w14:paraId="3E663E44" w14:textId="77777777" w:rsidR="00385354" w:rsidRDefault="0038535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Assessment of QI project completion</w:t>
            </w:r>
          </w:p>
          <w:p w14:paraId="6E1A0EFF" w14:textId="2E18036B" w:rsidR="00CD0FB7" w:rsidRPr="00483D88" w:rsidRDefault="00CD0FB7"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Checklist of projects</w:t>
            </w:r>
          </w:p>
        </w:tc>
      </w:tr>
      <w:tr w:rsidR="00385354" w:rsidRPr="00890533" w14:paraId="7BADC0AC" w14:textId="77777777" w:rsidTr="009059F4">
        <w:trPr>
          <w:trHeight w:val="71"/>
        </w:trPr>
        <w:tc>
          <w:tcPr>
            <w:tcW w:w="1245" w:type="pct"/>
            <w:shd w:val="clear" w:color="auto" w:fill="FFF2CC" w:themeFill="accent4" w:themeFillTint="33"/>
          </w:tcPr>
          <w:p w14:paraId="36BFFC11" w14:textId="77777777" w:rsidR="005B2D10" w:rsidRDefault="005B2D10" w:rsidP="00674964">
            <w:pPr>
              <w:pStyle w:val="NormalWeb"/>
              <w:spacing w:before="0" w:beforeAutospacing="0" w:after="0" w:afterAutospacing="0"/>
              <w:rPr>
                <w:rFonts w:asciiTheme="minorHAnsi" w:hAnsiTheme="minorHAnsi" w:cstheme="minorHAnsi"/>
                <w:b/>
                <w:bCs/>
                <w:color w:val="333333"/>
                <w:sz w:val="20"/>
                <w:szCs w:val="20"/>
              </w:rPr>
            </w:pPr>
          </w:p>
          <w:p w14:paraId="1BD705F8" w14:textId="13FEF314" w:rsidR="00385354" w:rsidRDefault="00385354" w:rsidP="00674964">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230CC4D3" w14:textId="77777777" w:rsidR="00385354" w:rsidRPr="004C05A6" w:rsidRDefault="00385354" w:rsidP="00674964">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PC</w:t>
            </w:r>
            <w:r w:rsidRPr="004C05A6">
              <w:rPr>
                <w:rFonts w:asciiTheme="minorHAnsi" w:hAnsiTheme="minorHAnsi" w:cstheme="minorHAnsi"/>
                <w:color w:val="333333"/>
                <w:sz w:val="20"/>
                <w:szCs w:val="20"/>
              </w:rPr>
              <w:t>-2,</w:t>
            </w:r>
            <w:r>
              <w:rPr>
                <w:rFonts w:asciiTheme="minorHAnsi" w:hAnsiTheme="minorHAnsi" w:cstheme="minorHAnsi"/>
                <w:color w:val="333333"/>
                <w:sz w:val="20"/>
                <w:szCs w:val="20"/>
              </w:rPr>
              <w:t>3</w:t>
            </w:r>
            <w:r w:rsidRPr="004C05A6">
              <w:rPr>
                <w:rFonts w:asciiTheme="minorHAnsi" w:hAnsiTheme="minorHAnsi" w:cstheme="minorHAnsi"/>
                <w:color w:val="333333"/>
                <w:sz w:val="20"/>
                <w:szCs w:val="20"/>
              </w:rPr>
              <w:t xml:space="preserve">,5  </w:t>
            </w:r>
            <w:r w:rsidRPr="005417FF">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 </w:t>
            </w:r>
            <w:r w:rsidRPr="004C05A6">
              <w:rPr>
                <w:rFonts w:asciiTheme="minorHAnsi" w:hAnsiTheme="minorHAnsi" w:cstheme="minorHAnsi"/>
                <w:b/>
                <w:bCs/>
                <w:color w:val="333333"/>
                <w:sz w:val="20"/>
                <w:szCs w:val="20"/>
              </w:rPr>
              <w:t>SBP</w:t>
            </w:r>
            <w:r w:rsidRPr="004C05A6">
              <w:rPr>
                <w:rFonts w:asciiTheme="minorHAnsi" w:hAnsiTheme="minorHAnsi" w:cstheme="minorHAnsi"/>
                <w:color w:val="333333"/>
                <w:sz w:val="20"/>
                <w:szCs w:val="20"/>
              </w:rPr>
              <w:t xml:space="preserve">-2  </w:t>
            </w:r>
            <w:r w:rsidRPr="004C05A6">
              <w:rPr>
                <w:rFonts w:asciiTheme="minorHAnsi" w:hAnsiTheme="minorHAnsi" w:cstheme="minorHAnsi"/>
                <w:b/>
                <w:bCs/>
                <w:color w:val="333333"/>
                <w:sz w:val="20"/>
                <w:szCs w:val="20"/>
              </w:rPr>
              <w:t>PBLI</w:t>
            </w:r>
            <w:r w:rsidRPr="004C05A6">
              <w:rPr>
                <w:rFonts w:asciiTheme="minorHAnsi" w:hAnsiTheme="minorHAnsi" w:cstheme="minorHAnsi"/>
                <w:color w:val="333333"/>
                <w:sz w:val="20"/>
                <w:szCs w:val="20"/>
              </w:rPr>
              <w:t xml:space="preserve">-1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w:t>
            </w:r>
          </w:p>
        </w:tc>
        <w:tc>
          <w:tcPr>
            <w:tcW w:w="2575" w:type="pct"/>
            <w:vMerge/>
            <w:shd w:val="clear" w:color="auto" w:fill="DEEAF6" w:themeFill="accent5" w:themeFillTint="33"/>
          </w:tcPr>
          <w:p w14:paraId="2D10B802" w14:textId="77777777" w:rsidR="00385354" w:rsidRPr="00890533" w:rsidRDefault="00385354" w:rsidP="00FF5E97">
            <w:pPr>
              <w:pStyle w:val="NormalWeb"/>
              <w:spacing w:before="0" w:beforeAutospacing="0" w:after="0" w:afterAutospacing="0"/>
              <w:rPr>
                <w:rFonts w:asciiTheme="minorHAnsi" w:hAnsiTheme="minorHAnsi" w:cstheme="minorHAnsi"/>
                <w:color w:val="333333"/>
                <w:sz w:val="20"/>
                <w:szCs w:val="20"/>
              </w:rPr>
            </w:pPr>
          </w:p>
        </w:tc>
        <w:tc>
          <w:tcPr>
            <w:tcW w:w="1180" w:type="pct"/>
            <w:vMerge/>
            <w:shd w:val="clear" w:color="auto" w:fill="DEEAF6" w:themeFill="accent5" w:themeFillTint="33"/>
          </w:tcPr>
          <w:p w14:paraId="3BE7A24D" w14:textId="12B10B71" w:rsidR="00385354" w:rsidRPr="00890533"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385354" w:rsidRPr="00890533" w14:paraId="2CE3086A" w14:textId="77777777" w:rsidTr="009059F4">
        <w:trPr>
          <w:trHeight w:val="653"/>
        </w:trPr>
        <w:tc>
          <w:tcPr>
            <w:tcW w:w="1245" w:type="pct"/>
            <w:shd w:val="clear" w:color="auto" w:fill="E2EFD9" w:themeFill="accent6" w:themeFillTint="33"/>
          </w:tcPr>
          <w:p w14:paraId="53C56E7C" w14:textId="77777777" w:rsidR="00385354" w:rsidRPr="00BD6BD0" w:rsidRDefault="00385354" w:rsidP="00674964">
            <w:pPr>
              <w:pStyle w:val="NormalWeb"/>
              <w:numPr>
                <w:ilvl w:val="0"/>
                <w:numId w:val="1"/>
              </w:numPr>
              <w:spacing w:before="0" w:beforeAutospacing="0" w:after="0" w:afterAutospacing="0"/>
              <w:rPr>
                <w:rFonts w:asciiTheme="minorHAnsi" w:hAnsiTheme="minorHAnsi" w:cstheme="minorHAnsi"/>
                <w:sz w:val="20"/>
                <w:szCs w:val="20"/>
              </w:rPr>
            </w:pPr>
            <w:r w:rsidRPr="00BD6BD0">
              <w:rPr>
                <w:rFonts w:asciiTheme="minorHAnsi" w:hAnsiTheme="minorHAnsi" w:cstheme="minorHAnsi"/>
                <w:color w:val="333333"/>
                <w:sz w:val="20"/>
                <w:szCs w:val="20"/>
              </w:rPr>
              <w:t xml:space="preserve">Diagnose and manage </w:t>
            </w:r>
            <w:r w:rsidRPr="00BD6BD0">
              <w:rPr>
                <w:rFonts w:asciiTheme="minorHAnsi" w:hAnsiTheme="minorHAnsi" w:cstheme="minorHAnsi"/>
                <w:b/>
                <w:bCs/>
                <w:color w:val="333333"/>
                <w:sz w:val="20"/>
                <w:szCs w:val="20"/>
              </w:rPr>
              <w:t>acute illness</w:t>
            </w:r>
            <w:r w:rsidRPr="00BD6BD0">
              <w:rPr>
                <w:rFonts w:asciiTheme="minorHAnsi" w:hAnsiTheme="minorHAnsi" w:cstheme="minorHAnsi"/>
                <w:color w:val="333333"/>
                <w:sz w:val="20"/>
                <w:szCs w:val="20"/>
              </w:rPr>
              <w:t xml:space="preserve"> and injury for people of all ages in the emergency room or hospital </w:t>
            </w:r>
          </w:p>
        </w:tc>
        <w:tc>
          <w:tcPr>
            <w:tcW w:w="2575" w:type="pct"/>
            <w:vMerge w:val="restart"/>
            <w:shd w:val="clear" w:color="auto" w:fill="DEEAF6" w:themeFill="accent5" w:themeFillTint="33"/>
          </w:tcPr>
          <w:p w14:paraId="5F517F39" w14:textId="7DA3D235" w:rsidR="00C541A0" w:rsidRPr="005270DB" w:rsidRDefault="00C541A0" w:rsidP="00C541A0">
            <w:pPr>
              <w:pStyle w:val="NormalWeb"/>
              <w:numPr>
                <w:ilvl w:val="0"/>
                <w:numId w:val="51"/>
              </w:numPr>
              <w:spacing w:before="0" w:after="0"/>
              <w:rPr>
                <w:rFonts w:asciiTheme="minorHAnsi" w:hAnsiTheme="minorHAnsi" w:cstheme="minorHAnsi"/>
                <w:color w:val="333333"/>
                <w:sz w:val="20"/>
                <w:szCs w:val="20"/>
              </w:rPr>
            </w:pPr>
            <w:r w:rsidRPr="00C541A0">
              <w:rPr>
                <w:rFonts w:asciiTheme="minorHAnsi" w:hAnsiTheme="minorHAnsi" w:cstheme="minorHAnsi"/>
                <w:color w:val="333333"/>
                <w:sz w:val="20"/>
                <w:szCs w:val="20"/>
              </w:rPr>
              <w:t xml:space="preserve">Residents must have at least 600 hours (or six months) and 750 patient encounters </w:t>
            </w:r>
            <w:r w:rsidRPr="005270DB">
              <w:rPr>
                <w:rFonts w:asciiTheme="minorHAnsi" w:hAnsiTheme="minorHAnsi" w:cstheme="minorHAnsi"/>
                <w:color w:val="333333"/>
                <w:sz w:val="20"/>
                <w:szCs w:val="20"/>
              </w:rPr>
              <w:t xml:space="preserve">dedicated to the care of hospitalized adults with a broad range of ages and medical conditions. </w:t>
            </w:r>
          </w:p>
          <w:p w14:paraId="548A9E79" w14:textId="33289B27" w:rsidR="00385354" w:rsidRPr="005270DB" w:rsidRDefault="00C541A0" w:rsidP="00C541A0">
            <w:pPr>
              <w:pStyle w:val="NormalWeb"/>
              <w:numPr>
                <w:ilvl w:val="0"/>
                <w:numId w:val="51"/>
              </w:numPr>
              <w:spacing w:before="0" w:after="0"/>
              <w:rPr>
                <w:rFonts w:asciiTheme="minorHAnsi" w:hAnsiTheme="minorHAnsi" w:cstheme="minorHAnsi"/>
                <w:color w:val="333333"/>
                <w:sz w:val="20"/>
                <w:szCs w:val="20"/>
              </w:rPr>
            </w:pPr>
            <w:r w:rsidRPr="005270DB">
              <w:rPr>
                <w:rFonts w:asciiTheme="minorHAnsi" w:hAnsiTheme="minorHAnsi" w:cstheme="minorHAnsi"/>
                <w:color w:val="333333"/>
                <w:sz w:val="20"/>
                <w:szCs w:val="20"/>
              </w:rPr>
              <w:lastRenderedPageBreak/>
              <w:t xml:space="preserve">Residents must participate in the care of patients hospitalized in a critical care setting. </w:t>
            </w:r>
          </w:p>
          <w:p w14:paraId="01D9784C" w14:textId="1723E81D" w:rsidR="00385354" w:rsidRPr="005270DB" w:rsidRDefault="00385354" w:rsidP="00C541A0">
            <w:pPr>
              <w:pStyle w:val="NormalWeb"/>
              <w:numPr>
                <w:ilvl w:val="0"/>
                <w:numId w:val="51"/>
              </w:numPr>
              <w:spacing w:before="0" w:after="0"/>
              <w:rPr>
                <w:rFonts w:asciiTheme="minorHAnsi" w:hAnsiTheme="minorHAnsi" w:cstheme="minorHAnsi"/>
                <w:color w:val="333333"/>
                <w:sz w:val="20"/>
                <w:szCs w:val="20"/>
              </w:rPr>
            </w:pPr>
            <w:r w:rsidRPr="005270DB">
              <w:rPr>
                <w:rFonts w:asciiTheme="minorHAnsi" w:hAnsiTheme="minorHAnsi" w:cstheme="minorHAnsi"/>
                <w:sz w:val="20"/>
                <w:szCs w:val="20"/>
              </w:rPr>
              <w:t>Residents must provide care for hospitalized adults throughout their residency</w:t>
            </w:r>
          </w:p>
          <w:p w14:paraId="3EB7EF0A" w14:textId="77777777" w:rsidR="00C541A0" w:rsidRPr="005270DB" w:rsidRDefault="00C541A0" w:rsidP="00C541A0">
            <w:pPr>
              <w:pStyle w:val="NormalWeb"/>
              <w:numPr>
                <w:ilvl w:val="0"/>
                <w:numId w:val="51"/>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Residents must have at least 100 hours of emergency department experience and at least 125 patient encounters dedicated to the care of acutely ill or injured adults in an emergency department setting</w:t>
            </w:r>
          </w:p>
          <w:p w14:paraId="60612211" w14:textId="0AB54EAB" w:rsidR="00385354" w:rsidRPr="00E5266B" w:rsidRDefault="00C541A0" w:rsidP="00E5266B">
            <w:pPr>
              <w:pStyle w:val="NormalWeb"/>
              <w:numPr>
                <w:ilvl w:val="0"/>
                <w:numId w:val="51"/>
              </w:numPr>
              <w:spacing w:after="0" w:afterAutospacing="0"/>
              <w:rPr>
                <w:rFonts w:asciiTheme="minorHAnsi" w:hAnsiTheme="minorHAnsi" w:cstheme="minorHAnsi"/>
                <w:color w:val="333333"/>
                <w:sz w:val="20"/>
                <w:szCs w:val="20"/>
              </w:rPr>
            </w:pPr>
            <w:r w:rsidRPr="005270DB">
              <w:rPr>
                <w:rFonts w:asciiTheme="minorHAnsi" w:hAnsiTheme="minorHAnsi" w:cstheme="minorHAnsi"/>
                <w:color w:val="333333"/>
                <w:sz w:val="20"/>
                <w:szCs w:val="20"/>
              </w:rPr>
              <w:t>Residents must have an experience dedicated to the care of surgical patients. This experience should include</w:t>
            </w:r>
            <w:r w:rsidRPr="00C541A0">
              <w:rPr>
                <w:rFonts w:asciiTheme="minorHAnsi" w:hAnsiTheme="minorHAnsi" w:cstheme="minorHAnsi"/>
                <w:color w:val="333333"/>
                <w:sz w:val="20"/>
                <w:szCs w:val="20"/>
              </w:rPr>
              <w:t xml:space="preserve"> pre-operative assessment, post-operative care coordination, and identifying the need for surgery. </w:t>
            </w:r>
          </w:p>
        </w:tc>
        <w:tc>
          <w:tcPr>
            <w:tcW w:w="1180" w:type="pct"/>
            <w:vMerge w:val="restart"/>
            <w:shd w:val="clear" w:color="auto" w:fill="DEEAF6" w:themeFill="accent5" w:themeFillTint="33"/>
          </w:tcPr>
          <w:p w14:paraId="582C6961" w14:textId="756FE2EA" w:rsidR="00385354" w:rsidRDefault="00385354" w:rsidP="0088611A">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lastRenderedPageBreak/>
              <w:t>Direct observation in the ER</w:t>
            </w:r>
            <w:r>
              <w:rPr>
                <w:rFonts w:asciiTheme="minorHAnsi" w:hAnsiTheme="minorHAnsi" w:cstheme="minorHAnsi"/>
                <w:color w:val="333333"/>
                <w:sz w:val="20"/>
                <w:szCs w:val="20"/>
              </w:rPr>
              <w:t>, urgent care, ICU, inpatient setting, documented in a</w:t>
            </w:r>
            <w:r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r w:rsidRPr="00890533">
              <w:rPr>
                <w:rFonts w:asciiTheme="minorHAnsi" w:hAnsiTheme="minorHAnsi" w:cstheme="minorHAnsi"/>
                <w:color w:val="333333"/>
                <w:sz w:val="20"/>
                <w:szCs w:val="20"/>
              </w:rPr>
              <w:t xml:space="preserve"> </w:t>
            </w:r>
          </w:p>
          <w:p w14:paraId="63E3E6A8" w14:textId="77777777" w:rsidR="00385354" w:rsidRDefault="0038535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lastRenderedPageBreak/>
              <w:t>Shif</w:t>
            </w:r>
            <w:r>
              <w:rPr>
                <w:rFonts w:asciiTheme="minorHAnsi" w:hAnsiTheme="minorHAnsi" w:cstheme="minorHAnsi"/>
                <w:color w:val="333333"/>
                <w:sz w:val="20"/>
                <w:szCs w:val="20"/>
              </w:rPr>
              <w:t>t</w:t>
            </w:r>
            <w:r w:rsidRPr="00890533">
              <w:rPr>
                <w:rFonts w:asciiTheme="minorHAnsi" w:hAnsiTheme="minorHAnsi" w:cstheme="minorHAnsi"/>
                <w:color w:val="333333"/>
                <w:sz w:val="20"/>
                <w:szCs w:val="20"/>
              </w:rPr>
              <w:t xml:space="preserve"> evals in the acute setting</w:t>
            </w:r>
            <w:r>
              <w:rPr>
                <w:rFonts w:asciiTheme="minorHAnsi" w:hAnsiTheme="minorHAnsi" w:cstheme="minorHAnsi"/>
                <w:color w:val="333333"/>
                <w:sz w:val="20"/>
                <w:szCs w:val="20"/>
              </w:rPr>
              <w:t xml:space="preserve"> </w:t>
            </w:r>
          </w:p>
          <w:p w14:paraId="5F94A0A6" w14:textId="39149984" w:rsidR="00385354" w:rsidRPr="0088611A" w:rsidRDefault="0038535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End of rotation eval with this embedded</w:t>
            </w:r>
          </w:p>
          <w:p w14:paraId="3AD3A261" w14:textId="5537AB83" w:rsidR="00385354"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Successful completion of ACLS</w:t>
            </w:r>
            <w:r>
              <w:rPr>
                <w:rFonts w:asciiTheme="minorHAnsi" w:hAnsiTheme="minorHAnsi" w:cstheme="minorHAnsi"/>
                <w:color w:val="333333"/>
                <w:sz w:val="20"/>
                <w:szCs w:val="20"/>
              </w:rPr>
              <w:t xml:space="preserve">, ATLS, </w:t>
            </w:r>
            <w:r w:rsidRPr="00890533">
              <w:rPr>
                <w:rFonts w:asciiTheme="minorHAnsi" w:hAnsiTheme="minorHAnsi" w:cstheme="minorHAnsi"/>
                <w:color w:val="333333"/>
                <w:sz w:val="20"/>
                <w:szCs w:val="20"/>
              </w:rPr>
              <w:t xml:space="preserve">other </w:t>
            </w:r>
            <w:r>
              <w:rPr>
                <w:rFonts w:asciiTheme="minorHAnsi" w:hAnsiTheme="minorHAnsi" w:cstheme="minorHAnsi"/>
                <w:color w:val="333333"/>
                <w:sz w:val="20"/>
                <w:szCs w:val="20"/>
              </w:rPr>
              <w:t>SIM assessments</w:t>
            </w:r>
          </w:p>
          <w:p w14:paraId="64092B8B" w14:textId="559F7E17" w:rsidR="00385354" w:rsidRPr="00890533"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OSCE</w:t>
            </w:r>
          </w:p>
          <w:p w14:paraId="45CDBD8B" w14:textId="5ED191A2" w:rsidR="00385354" w:rsidRPr="00483D88" w:rsidRDefault="0038535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Chart Stimulated Recall (</w:t>
            </w:r>
            <w:r w:rsidRPr="00890533">
              <w:rPr>
                <w:rFonts w:asciiTheme="minorHAnsi" w:hAnsiTheme="minorHAnsi" w:cstheme="minorHAnsi"/>
                <w:color w:val="333333"/>
                <w:sz w:val="20"/>
                <w:szCs w:val="20"/>
              </w:rPr>
              <w:t>CSR</w:t>
            </w:r>
            <w:r>
              <w:rPr>
                <w:rFonts w:asciiTheme="minorHAnsi" w:hAnsiTheme="minorHAnsi" w:cstheme="minorHAnsi"/>
                <w:color w:val="333333"/>
                <w:sz w:val="20"/>
                <w:szCs w:val="20"/>
              </w:rPr>
              <w:t>)</w:t>
            </w:r>
          </w:p>
        </w:tc>
      </w:tr>
      <w:tr w:rsidR="00385354" w:rsidRPr="00890533" w14:paraId="1E9A0FBB" w14:textId="77777777" w:rsidTr="009059F4">
        <w:trPr>
          <w:trHeight w:val="653"/>
        </w:trPr>
        <w:tc>
          <w:tcPr>
            <w:tcW w:w="1245" w:type="pct"/>
            <w:shd w:val="clear" w:color="auto" w:fill="FFF2CC" w:themeFill="accent4" w:themeFillTint="33"/>
          </w:tcPr>
          <w:p w14:paraId="1CC69B0F" w14:textId="7E35DBAF" w:rsidR="00385354" w:rsidRDefault="00385354" w:rsidP="00674964">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lastRenderedPageBreak/>
              <w:t>Sub-comps (Level 4):</w:t>
            </w:r>
          </w:p>
          <w:p w14:paraId="0A37578C" w14:textId="77777777" w:rsidR="00385354" w:rsidRPr="004C05A6" w:rsidRDefault="00385354" w:rsidP="00674964">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PC</w:t>
            </w:r>
            <w:r w:rsidRPr="004C05A6">
              <w:rPr>
                <w:rFonts w:asciiTheme="minorHAnsi" w:hAnsiTheme="minorHAnsi" w:cstheme="minorHAnsi"/>
                <w:color w:val="333333"/>
                <w:sz w:val="20"/>
                <w:szCs w:val="20"/>
              </w:rPr>
              <w:t xml:space="preserve">-1,4  </w:t>
            </w:r>
            <w:r w:rsidRPr="004C05A6">
              <w:rPr>
                <w:rFonts w:asciiTheme="minorHAnsi" w:hAnsiTheme="minorHAnsi" w:cstheme="minorHAnsi"/>
                <w:b/>
                <w:bCs/>
                <w:color w:val="333333"/>
                <w:sz w:val="20"/>
                <w:szCs w:val="20"/>
              </w:rPr>
              <w:t>MK</w:t>
            </w:r>
            <w:r w:rsidRPr="004C05A6">
              <w:rPr>
                <w:rFonts w:asciiTheme="minorHAnsi" w:hAnsiTheme="minorHAnsi" w:cstheme="minorHAnsi"/>
                <w:color w:val="333333"/>
                <w:sz w:val="20"/>
                <w:szCs w:val="20"/>
              </w:rPr>
              <w:t xml:space="preserve">-2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w:t>
            </w:r>
          </w:p>
        </w:tc>
        <w:tc>
          <w:tcPr>
            <w:tcW w:w="2575" w:type="pct"/>
            <w:vMerge/>
            <w:shd w:val="clear" w:color="auto" w:fill="DEEAF6" w:themeFill="accent5" w:themeFillTint="33"/>
          </w:tcPr>
          <w:p w14:paraId="7CC4C17B" w14:textId="77777777" w:rsidR="00385354" w:rsidRPr="00890533" w:rsidRDefault="00385354" w:rsidP="00FF5E97">
            <w:pPr>
              <w:pStyle w:val="NormalWeb"/>
              <w:spacing w:before="0" w:beforeAutospacing="0" w:after="0" w:afterAutospacing="0"/>
              <w:rPr>
                <w:rFonts w:asciiTheme="minorHAnsi" w:hAnsiTheme="minorHAnsi" w:cstheme="minorHAnsi"/>
                <w:color w:val="333333"/>
                <w:sz w:val="20"/>
                <w:szCs w:val="20"/>
              </w:rPr>
            </w:pPr>
          </w:p>
        </w:tc>
        <w:tc>
          <w:tcPr>
            <w:tcW w:w="1180" w:type="pct"/>
            <w:vMerge/>
            <w:shd w:val="clear" w:color="auto" w:fill="DEEAF6" w:themeFill="accent5" w:themeFillTint="33"/>
          </w:tcPr>
          <w:p w14:paraId="08263D76" w14:textId="0964D825" w:rsidR="00385354" w:rsidRPr="00890533"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9059F4" w:rsidRPr="00890533" w14:paraId="3F77EEB5" w14:textId="77777777" w:rsidTr="009059F4">
        <w:trPr>
          <w:trHeight w:val="992"/>
        </w:trPr>
        <w:tc>
          <w:tcPr>
            <w:tcW w:w="1245" w:type="pct"/>
            <w:shd w:val="clear" w:color="auto" w:fill="E2EFD9" w:themeFill="accent6" w:themeFillTint="33"/>
          </w:tcPr>
          <w:p w14:paraId="175A322E" w14:textId="77777777" w:rsidR="009059F4" w:rsidRPr="00BD6BD0" w:rsidRDefault="009059F4" w:rsidP="00674964">
            <w:pPr>
              <w:pStyle w:val="NormalWeb"/>
              <w:numPr>
                <w:ilvl w:val="0"/>
                <w:numId w:val="1"/>
              </w:numPr>
              <w:spacing w:before="0" w:beforeAutospacing="0" w:after="0" w:afterAutospacing="0"/>
              <w:rPr>
                <w:rFonts w:asciiTheme="minorHAnsi" w:hAnsiTheme="minorHAnsi" w:cstheme="minorHAnsi"/>
                <w:sz w:val="20"/>
                <w:szCs w:val="20"/>
              </w:rPr>
            </w:pPr>
            <w:r w:rsidRPr="00BD6BD0">
              <w:rPr>
                <w:rFonts w:asciiTheme="minorHAnsi" w:hAnsiTheme="minorHAnsi" w:cstheme="minorHAnsi"/>
                <w:color w:val="333333"/>
                <w:sz w:val="20"/>
                <w:szCs w:val="20"/>
              </w:rPr>
              <w:t xml:space="preserve">Provide comprehensive </w:t>
            </w:r>
            <w:r w:rsidRPr="00BD6BD0">
              <w:rPr>
                <w:rFonts w:asciiTheme="minorHAnsi" w:hAnsiTheme="minorHAnsi" w:cstheme="minorHAnsi"/>
                <w:b/>
                <w:bCs/>
                <w:color w:val="333333"/>
                <w:sz w:val="20"/>
                <w:szCs w:val="20"/>
              </w:rPr>
              <w:t>care of children</w:t>
            </w:r>
            <w:r w:rsidRPr="00BD6BD0">
              <w:rPr>
                <w:rFonts w:asciiTheme="minorHAnsi" w:hAnsiTheme="minorHAnsi" w:cstheme="minorHAnsi"/>
                <w:color w:val="333333"/>
                <w:sz w:val="20"/>
                <w:szCs w:val="20"/>
              </w:rPr>
              <w:t xml:space="preserve">, including diagnosis and mgt of the acutely ill child and routine preventive care </w:t>
            </w:r>
          </w:p>
        </w:tc>
        <w:tc>
          <w:tcPr>
            <w:tcW w:w="2575" w:type="pct"/>
            <w:vMerge w:val="restart"/>
            <w:shd w:val="clear" w:color="auto" w:fill="DEEAF6" w:themeFill="accent5" w:themeFillTint="33"/>
          </w:tcPr>
          <w:p w14:paraId="011DC492" w14:textId="77777777" w:rsidR="009059F4" w:rsidRPr="005270DB" w:rsidRDefault="009059F4" w:rsidP="00C541A0">
            <w:pPr>
              <w:pStyle w:val="NormalWeb"/>
              <w:numPr>
                <w:ilvl w:val="0"/>
                <w:numId w:val="14"/>
              </w:numPr>
              <w:spacing w:before="0" w:after="0"/>
              <w:rPr>
                <w:rFonts w:asciiTheme="minorHAnsi" w:hAnsiTheme="minorHAnsi" w:cstheme="minorHAnsi"/>
                <w:color w:val="333333"/>
                <w:sz w:val="20"/>
                <w:szCs w:val="20"/>
              </w:rPr>
            </w:pPr>
            <w:r w:rsidRPr="00C541A0">
              <w:rPr>
                <w:rFonts w:asciiTheme="minorHAnsi" w:hAnsiTheme="minorHAnsi" w:cstheme="minorHAnsi"/>
                <w:color w:val="333333"/>
                <w:sz w:val="20"/>
                <w:szCs w:val="20"/>
              </w:rPr>
              <w:t xml:space="preserve">deliver preventive health care to children, including development, nutrition, exercise, </w:t>
            </w:r>
            <w:r w:rsidRPr="005270DB">
              <w:rPr>
                <w:rFonts w:asciiTheme="minorHAnsi" w:hAnsiTheme="minorHAnsi" w:cstheme="minorHAnsi"/>
                <w:color w:val="333333"/>
                <w:sz w:val="20"/>
                <w:szCs w:val="20"/>
              </w:rPr>
              <w:t xml:space="preserve">immunization, and addressing social determinants of health; </w:t>
            </w:r>
          </w:p>
          <w:p w14:paraId="79260A69" w14:textId="03E9CCFB" w:rsidR="009059F4" w:rsidRPr="005270DB" w:rsidRDefault="009059F4" w:rsidP="00C541A0">
            <w:pPr>
              <w:pStyle w:val="NormalWeb"/>
              <w:numPr>
                <w:ilvl w:val="0"/>
                <w:numId w:val="14"/>
              </w:numPr>
              <w:spacing w:before="0" w:after="0"/>
              <w:rPr>
                <w:rFonts w:asciiTheme="minorHAnsi" w:hAnsiTheme="minorHAnsi" w:cstheme="minorHAnsi"/>
                <w:color w:val="333333"/>
                <w:sz w:val="20"/>
                <w:szCs w:val="20"/>
              </w:rPr>
            </w:pPr>
            <w:r w:rsidRPr="005270DB">
              <w:rPr>
                <w:rFonts w:asciiTheme="minorHAnsi" w:hAnsiTheme="minorHAnsi" w:cstheme="minorHAnsi"/>
                <w:sz w:val="20"/>
                <w:szCs w:val="20"/>
              </w:rPr>
              <w:t>Residents must have 200 hours (or two months) of experience dedicated to the care of children in the ambulatory setting, to include well, acute, and chronic care for infants, pre-school aged children, school-aged children, and adolescents</w:t>
            </w:r>
          </w:p>
          <w:p w14:paraId="12CFD510" w14:textId="6E411668" w:rsidR="009059F4" w:rsidRPr="005270DB" w:rsidRDefault="009059F4" w:rsidP="00C541A0">
            <w:pPr>
              <w:pStyle w:val="NormalWeb"/>
              <w:numPr>
                <w:ilvl w:val="0"/>
                <w:numId w:val="14"/>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 xml:space="preserve">Residents must have at least 100 hours (or one month) of experience with the care of acutely ill child children in the hospital and emergency setting. </w:t>
            </w:r>
          </w:p>
          <w:p w14:paraId="4A2D79FD" w14:textId="77777777" w:rsidR="009059F4" w:rsidRPr="005270DB" w:rsidRDefault="009059F4" w:rsidP="00C541A0">
            <w:pPr>
              <w:pStyle w:val="NormalWeb"/>
              <w:numPr>
                <w:ilvl w:val="0"/>
                <w:numId w:val="14"/>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 xml:space="preserve">This experience should include a minimum of 50 inpatient encounters. </w:t>
            </w:r>
          </w:p>
          <w:p w14:paraId="4DADBB12" w14:textId="77777777" w:rsidR="009059F4" w:rsidRPr="00C541A0" w:rsidRDefault="009059F4" w:rsidP="00C541A0">
            <w:pPr>
              <w:pStyle w:val="NormalWeb"/>
              <w:numPr>
                <w:ilvl w:val="0"/>
                <w:numId w:val="14"/>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This experience should include a minimum of 50 emergency</w:t>
            </w:r>
            <w:r w:rsidRPr="00C541A0">
              <w:rPr>
                <w:rFonts w:asciiTheme="minorHAnsi" w:hAnsiTheme="minorHAnsi" w:cstheme="minorHAnsi"/>
                <w:color w:val="333333"/>
                <w:sz w:val="20"/>
                <w:szCs w:val="20"/>
              </w:rPr>
              <w:t xml:space="preserve"> department encounters</w:t>
            </w:r>
          </w:p>
          <w:p w14:paraId="40B478AC" w14:textId="77777777" w:rsidR="009059F4" w:rsidRPr="003703F5" w:rsidRDefault="009059F4" w:rsidP="00C541A0">
            <w:pPr>
              <w:pStyle w:val="NormalWeb"/>
              <w:numPr>
                <w:ilvl w:val="0"/>
                <w:numId w:val="14"/>
              </w:numPr>
              <w:spacing w:before="0" w:beforeAutospacing="0" w:after="0" w:afterAutospacing="0"/>
              <w:rPr>
                <w:rFonts w:asciiTheme="minorHAnsi" w:hAnsiTheme="minorHAnsi" w:cstheme="minorHAnsi"/>
                <w:color w:val="333333"/>
                <w:sz w:val="20"/>
                <w:szCs w:val="20"/>
              </w:rPr>
            </w:pPr>
            <w:r w:rsidRPr="003703F5">
              <w:rPr>
                <w:rFonts w:asciiTheme="minorHAnsi" w:hAnsiTheme="minorHAnsi" w:cstheme="minorHAnsi"/>
                <w:sz w:val="20"/>
                <w:szCs w:val="20"/>
              </w:rPr>
              <w:t>provide routine newborn care, including neonatal care following birth</w:t>
            </w:r>
          </w:p>
          <w:p w14:paraId="70FE803A" w14:textId="71EC8951" w:rsidR="009059F4" w:rsidRPr="003703F5" w:rsidRDefault="009059F4" w:rsidP="00C541A0">
            <w:pPr>
              <w:pStyle w:val="NormalWeb"/>
              <w:numPr>
                <w:ilvl w:val="0"/>
                <w:numId w:val="14"/>
              </w:numPr>
              <w:spacing w:before="0" w:beforeAutospacing="0" w:after="0" w:afterAutospacing="0"/>
              <w:rPr>
                <w:rFonts w:asciiTheme="minorHAnsi" w:hAnsiTheme="minorHAnsi" w:cstheme="minorHAnsi"/>
                <w:color w:val="333333"/>
                <w:sz w:val="20"/>
                <w:szCs w:val="20"/>
              </w:rPr>
            </w:pPr>
            <w:r w:rsidRPr="003703F5">
              <w:rPr>
                <w:rFonts w:asciiTheme="minorHAnsi" w:hAnsiTheme="minorHAnsi" w:cstheme="minorHAnsi"/>
                <w:sz w:val="20"/>
                <w:szCs w:val="20"/>
              </w:rPr>
              <w:t>deliver preventive health care to children</w:t>
            </w:r>
            <w:r>
              <w:rPr>
                <w:rFonts w:asciiTheme="minorHAnsi" w:hAnsiTheme="minorHAnsi" w:cstheme="minorHAnsi"/>
                <w:sz w:val="20"/>
                <w:szCs w:val="20"/>
              </w:rPr>
              <w:t xml:space="preserve">: </w:t>
            </w:r>
            <w:r w:rsidRPr="003703F5">
              <w:rPr>
                <w:rFonts w:asciiTheme="minorHAnsi" w:hAnsiTheme="minorHAnsi" w:cstheme="minorHAnsi"/>
                <w:sz w:val="20"/>
                <w:szCs w:val="20"/>
              </w:rPr>
              <w:t>development, nutrition, exercise, immunization, and addressing social determinants of health</w:t>
            </w:r>
          </w:p>
          <w:p w14:paraId="5470FD0B" w14:textId="0D090FF9" w:rsidR="009059F4" w:rsidRPr="003703F5" w:rsidRDefault="009059F4" w:rsidP="00C541A0">
            <w:pPr>
              <w:pStyle w:val="NormalWeb"/>
              <w:numPr>
                <w:ilvl w:val="0"/>
                <w:numId w:val="14"/>
              </w:numPr>
              <w:spacing w:before="0" w:beforeAutospacing="0" w:after="0" w:afterAutospacing="0"/>
              <w:rPr>
                <w:rFonts w:asciiTheme="minorHAnsi" w:hAnsiTheme="minorHAnsi" w:cstheme="minorHAnsi"/>
                <w:color w:val="333333"/>
                <w:sz w:val="20"/>
                <w:szCs w:val="20"/>
              </w:rPr>
            </w:pPr>
            <w:r w:rsidRPr="003703F5">
              <w:rPr>
                <w:rFonts w:asciiTheme="minorHAnsi" w:hAnsiTheme="minorHAnsi" w:cstheme="minorHAnsi"/>
                <w:sz w:val="20"/>
                <w:szCs w:val="20"/>
              </w:rPr>
              <w:t>provide the recognition, triage, stabilization, and management of ill children;</w:t>
            </w:r>
          </w:p>
        </w:tc>
        <w:tc>
          <w:tcPr>
            <w:tcW w:w="1180" w:type="pct"/>
            <w:vMerge w:val="restart"/>
            <w:shd w:val="clear" w:color="auto" w:fill="DEEAF6" w:themeFill="accent5" w:themeFillTint="33"/>
          </w:tcPr>
          <w:p w14:paraId="6600CE92" w14:textId="233F74CF" w:rsidR="009059F4" w:rsidRDefault="009059F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 xml:space="preserve">Direct observation </w:t>
            </w:r>
            <w:r>
              <w:rPr>
                <w:rFonts w:asciiTheme="minorHAnsi" w:hAnsiTheme="minorHAnsi" w:cstheme="minorHAnsi"/>
                <w:color w:val="333333"/>
                <w:sz w:val="20"/>
                <w:szCs w:val="20"/>
              </w:rPr>
              <w:t>documented in a</w:t>
            </w:r>
            <w:r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r w:rsidRPr="00890533">
              <w:rPr>
                <w:rFonts w:asciiTheme="minorHAnsi" w:hAnsiTheme="minorHAnsi" w:cstheme="minorHAnsi"/>
                <w:color w:val="333333"/>
                <w:sz w:val="20"/>
                <w:szCs w:val="20"/>
              </w:rPr>
              <w:t xml:space="preserve"> </w:t>
            </w:r>
          </w:p>
          <w:p w14:paraId="7A43DFDB" w14:textId="37AF9556" w:rsidR="009059F4" w:rsidRDefault="009059F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Shift</w:t>
            </w:r>
            <w:r>
              <w:rPr>
                <w:rFonts w:asciiTheme="minorHAnsi" w:hAnsiTheme="minorHAnsi" w:cstheme="minorHAnsi"/>
                <w:color w:val="333333"/>
                <w:sz w:val="20"/>
                <w:szCs w:val="20"/>
              </w:rPr>
              <w:t xml:space="preserve"> </w:t>
            </w:r>
            <w:r w:rsidRPr="00890533">
              <w:rPr>
                <w:rFonts w:asciiTheme="minorHAnsi" w:hAnsiTheme="minorHAnsi" w:cstheme="minorHAnsi"/>
                <w:color w:val="333333"/>
                <w:sz w:val="20"/>
                <w:szCs w:val="20"/>
              </w:rPr>
              <w:t>evals for dedicated care of this age group</w:t>
            </w:r>
          </w:p>
          <w:p w14:paraId="3D0371C6" w14:textId="483094F1" w:rsidR="009059F4" w:rsidRPr="00483D88" w:rsidRDefault="009059F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End of rotation eval with this embedded</w:t>
            </w:r>
          </w:p>
          <w:p w14:paraId="18EFC9E6" w14:textId="1BC2C881" w:rsidR="009059F4" w:rsidRDefault="009059F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Successful completion of NRP, PALS</w:t>
            </w:r>
          </w:p>
          <w:p w14:paraId="4221416A" w14:textId="61146921" w:rsidR="009059F4" w:rsidRPr="00890533" w:rsidRDefault="009059F4" w:rsidP="00804840">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OSCE/SIM assessments</w:t>
            </w:r>
          </w:p>
          <w:p w14:paraId="302121CA" w14:textId="77777777" w:rsidR="009059F4" w:rsidRPr="00AE0568" w:rsidRDefault="009059F4" w:rsidP="008F5462">
            <w:pPr>
              <w:pStyle w:val="NormalWeb"/>
              <w:numPr>
                <w:ilvl w:val="0"/>
                <w:numId w:val="14"/>
              </w:numPr>
              <w:spacing w:before="0" w:beforeAutospacing="0" w:after="0" w:afterAutospacing="0"/>
              <w:rPr>
                <w:rFonts w:asciiTheme="minorHAnsi" w:hAnsiTheme="minorHAnsi" w:cstheme="minorHAnsi"/>
                <w:b/>
                <w:bCs/>
                <w:color w:val="333333"/>
                <w:sz w:val="20"/>
                <w:szCs w:val="20"/>
              </w:rPr>
            </w:pPr>
            <w:r w:rsidRPr="00890533">
              <w:rPr>
                <w:rFonts w:asciiTheme="minorHAnsi" w:hAnsiTheme="minorHAnsi" w:cstheme="minorHAnsi"/>
                <w:color w:val="333333"/>
                <w:sz w:val="20"/>
                <w:szCs w:val="20"/>
              </w:rPr>
              <w:t>Chart review</w:t>
            </w:r>
          </w:p>
          <w:p w14:paraId="021A1ACD" w14:textId="6DEDF4C2" w:rsidR="009059F4" w:rsidRPr="00483D88" w:rsidRDefault="009059F4" w:rsidP="00483D88">
            <w:pPr>
              <w:pStyle w:val="NormalWeb"/>
              <w:numPr>
                <w:ilvl w:val="0"/>
                <w:numId w:val="14"/>
              </w:numPr>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color w:val="333333"/>
                <w:sz w:val="20"/>
                <w:szCs w:val="20"/>
              </w:rPr>
              <w:t>Chart Stimulated Recall (CSR)</w:t>
            </w:r>
          </w:p>
        </w:tc>
      </w:tr>
      <w:tr w:rsidR="009059F4" w:rsidRPr="00890533" w14:paraId="02008F15" w14:textId="77777777" w:rsidTr="009059F4">
        <w:trPr>
          <w:trHeight w:val="992"/>
        </w:trPr>
        <w:tc>
          <w:tcPr>
            <w:tcW w:w="1245" w:type="pct"/>
            <w:shd w:val="clear" w:color="auto" w:fill="FFF2CC" w:themeFill="accent4" w:themeFillTint="33"/>
          </w:tcPr>
          <w:p w14:paraId="3AECCF37" w14:textId="77777777" w:rsidR="00E26BB3" w:rsidRDefault="00E26BB3" w:rsidP="00E26B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2E60ED62" w14:textId="29D63970" w:rsidR="009059F4" w:rsidRPr="00BD6BD0" w:rsidRDefault="00E26BB3" w:rsidP="00E26BB3">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PC</w:t>
            </w:r>
            <w:r w:rsidRPr="004C05A6">
              <w:rPr>
                <w:rFonts w:asciiTheme="minorHAnsi" w:hAnsiTheme="minorHAnsi" w:cstheme="minorHAnsi"/>
                <w:color w:val="333333"/>
                <w:sz w:val="20"/>
                <w:szCs w:val="20"/>
              </w:rPr>
              <w:t xml:space="preserve">-1,2,3,4  </w:t>
            </w:r>
            <w:r w:rsidRPr="004C05A6">
              <w:rPr>
                <w:rFonts w:asciiTheme="minorHAnsi" w:hAnsiTheme="minorHAnsi" w:cstheme="minorHAnsi"/>
                <w:b/>
                <w:bCs/>
                <w:color w:val="333333"/>
                <w:sz w:val="20"/>
                <w:szCs w:val="20"/>
              </w:rPr>
              <w:t>MK</w:t>
            </w:r>
            <w:r w:rsidRPr="004C05A6">
              <w:rPr>
                <w:rFonts w:asciiTheme="minorHAnsi" w:hAnsiTheme="minorHAnsi" w:cstheme="minorHAnsi"/>
                <w:color w:val="333333"/>
                <w:sz w:val="20"/>
                <w:szCs w:val="20"/>
              </w:rPr>
              <w:t>-1,2</w:t>
            </w:r>
            <w:r>
              <w:rPr>
                <w:rFonts w:asciiTheme="minorHAnsi" w:hAnsiTheme="minorHAnsi" w:cstheme="minorHAnsi"/>
                <w:color w:val="333333"/>
                <w:sz w:val="20"/>
                <w:szCs w:val="20"/>
              </w:rPr>
              <w:t xml:space="preserve"> </w:t>
            </w:r>
            <w:r w:rsidRPr="004C05A6">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SBP</w:t>
            </w:r>
            <w:r w:rsidRPr="004C05A6">
              <w:rPr>
                <w:rFonts w:asciiTheme="minorHAnsi" w:hAnsiTheme="minorHAnsi" w:cstheme="minorHAnsi"/>
                <w:color w:val="333333"/>
                <w:sz w:val="20"/>
                <w:szCs w:val="20"/>
              </w:rPr>
              <w:t xml:space="preserve">-2  </w:t>
            </w:r>
            <w:r w:rsidRPr="004C05A6">
              <w:rPr>
                <w:rFonts w:asciiTheme="minorHAnsi" w:hAnsiTheme="minorHAnsi" w:cstheme="minorHAnsi"/>
                <w:b/>
                <w:bCs/>
                <w:color w:val="333333"/>
                <w:sz w:val="20"/>
                <w:szCs w:val="20"/>
              </w:rPr>
              <w:t>PBLI-</w:t>
            </w:r>
            <w:r w:rsidRPr="004C05A6">
              <w:rPr>
                <w:rFonts w:asciiTheme="minorHAnsi" w:hAnsiTheme="minorHAnsi" w:cstheme="minorHAnsi"/>
                <w:color w:val="333333"/>
                <w:sz w:val="20"/>
                <w:szCs w:val="20"/>
              </w:rPr>
              <w:t xml:space="preserve">1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w:t>
            </w:r>
          </w:p>
        </w:tc>
        <w:tc>
          <w:tcPr>
            <w:tcW w:w="2575" w:type="pct"/>
            <w:vMerge/>
            <w:shd w:val="clear" w:color="auto" w:fill="DEEAF6" w:themeFill="accent5" w:themeFillTint="33"/>
          </w:tcPr>
          <w:p w14:paraId="577F9F5E" w14:textId="77777777" w:rsidR="009059F4" w:rsidRPr="00C541A0" w:rsidRDefault="009059F4" w:rsidP="00C541A0">
            <w:pPr>
              <w:pStyle w:val="NormalWeb"/>
              <w:numPr>
                <w:ilvl w:val="0"/>
                <w:numId w:val="14"/>
              </w:numPr>
              <w:spacing w:before="0" w:after="0"/>
              <w:rPr>
                <w:rFonts w:asciiTheme="minorHAnsi" w:hAnsiTheme="minorHAnsi" w:cstheme="minorHAnsi"/>
                <w:color w:val="333333"/>
                <w:sz w:val="20"/>
                <w:szCs w:val="20"/>
              </w:rPr>
            </w:pPr>
          </w:p>
        </w:tc>
        <w:tc>
          <w:tcPr>
            <w:tcW w:w="1180" w:type="pct"/>
            <w:vMerge/>
            <w:shd w:val="clear" w:color="auto" w:fill="DEEAF6" w:themeFill="accent5" w:themeFillTint="33"/>
          </w:tcPr>
          <w:p w14:paraId="5611C006" w14:textId="77777777" w:rsidR="009059F4" w:rsidRPr="00890533" w:rsidRDefault="009059F4" w:rsidP="00483D88">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9059F4" w:rsidRPr="00483D88" w14:paraId="61A939EC" w14:textId="77777777" w:rsidTr="009059F4">
        <w:trPr>
          <w:trHeight w:val="1106"/>
        </w:trPr>
        <w:tc>
          <w:tcPr>
            <w:tcW w:w="1245" w:type="pct"/>
            <w:shd w:val="clear" w:color="auto" w:fill="E2EFD9" w:themeFill="accent6" w:themeFillTint="33"/>
          </w:tcPr>
          <w:p w14:paraId="259A0011" w14:textId="77777777" w:rsidR="009059F4" w:rsidRPr="00BD6BD0" w:rsidRDefault="009059F4" w:rsidP="00463FB0">
            <w:pPr>
              <w:pStyle w:val="NormalWeb"/>
              <w:numPr>
                <w:ilvl w:val="0"/>
                <w:numId w:val="1"/>
              </w:numPr>
              <w:spacing w:before="0" w:beforeAutospacing="0" w:after="0" w:afterAutospacing="0"/>
              <w:rPr>
                <w:rFonts w:asciiTheme="minorHAnsi" w:hAnsiTheme="minorHAnsi" w:cstheme="minorHAnsi"/>
                <w:color w:val="333333"/>
                <w:sz w:val="20"/>
                <w:szCs w:val="20"/>
              </w:rPr>
            </w:pPr>
            <w:r w:rsidRPr="00BD6BD0">
              <w:rPr>
                <w:rFonts w:asciiTheme="minorHAnsi" w:hAnsiTheme="minorHAnsi" w:cstheme="minorHAnsi"/>
                <w:color w:val="333333"/>
                <w:sz w:val="20"/>
                <w:szCs w:val="20"/>
              </w:rPr>
              <w:t xml:space="preserve">Develop effective </w:t>
            </w:r>
            <w:r w:rsidRPr="00BD6BD0">
              <w:rPr>
                <w:rFonts w:asciiTheme="minorHAnsi" w:hAnsiTheme="minorHAnsi" w:cstheme="minorHAnsi"/>
                <w:b/>
                <w:bCs/>
                <w:color w:val="333333"/>
                <w:sz w:val="20"/>
                <w:szCs w:val="20"/>
              </w:rPr>
              <w:t xml:space="preserve">communication </w:t>
            </w:r>
            <w:r w:rsidRPr="00BD6BD0">
              <w:rPr>
                <w:rFonts w:asciiTheme="minorHAnsi" w:hAnsiTheme="minorHAnsi" w:cstheme="minorHAnsi"/>
                <w:color w:val="333333"/>
                <w:sz w:val="20"/>
                <w:szCs w:val="20"/>
              </w:rPr>
              <w:t>and constructive relationships with patients, clinical teams, and consultants</w:t>
            </w:r>
          </w:p>
        </w:tc>
        <w:tc>
          <w:tcPr>
            <w:tcW w:w="2575" w:type="pct"/>
            <w:vMerge w:val="restart"/>
            <w:shd w:val="clear" w:color="auto" w:fill="DEEAF6" w:themeFill="accent5" w:themeFillTint="33"/>
          </w:tcPr>
          <w:p w14:paraId="20014CB1" w14:textId="77777777" w:rsidR="009059F4" w:rsidRPr="00505BEC" w:rsidRDefault="009059F4" w:rsidP="00463FB0">
            <w:pPr>
              <w:pStyle w:val="NormalWeb"/>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t>Residents must demonstrate</w:t>
            </w:r>
            <w:r>
              <w:rPr>
                <w:rFonts w:asciiTheme="minorHAnsi" w:hAnsiTheme="minorHAnsi" w:cstheme="minorHAnsi"/>
                <w:sz w:val="20"/>
                <w:szCs w:val="20"/>
              </w:rPr>
              <w:t>:</w:t>
            </w:r>
          </w:p>
          <w:p w14:paraId="6CE7E4D6" w14:textId="77777777" w:rsidR="009059F4" w:rsidRPr="00505BEC"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t>communicating effectively with patients and patients’ families, as appropriate, across a broad range of socioeconomic circumstances, cultural backgrounds, and language capabilities, learning to engage interpretive services as required to provide appropriate care to each patient</w:t>
            </w:r>
          </w:p>
          <w:p w14:paraId="1742CAF9" w14:textId="77777777" w:rsidR="009059F4" w:rsidRPr="00505BEC"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t xml:space="preserve">communicating effectively with physicians, other health professionals, and health-related agencies; </w:t>
            </w:r>
          </w:p>
          <w:p w14:paraId="78717537" w14:textId="77777777" w:rsidR="009059F4" w:rsidRPr="00505BEC"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t>working effectively as a member or leader of a health care team or other professional group;</w:t>
            </w:r>
          </w:p>
          <w:p w14:paraId="33AAB91D" w14:textId="77777777" w:rsidR="009059F4" w:rsidRPr="00505BEC"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lastRenderedPageBreak/>
              <w:t>educating patients, patients’ families, students, other residents, and other health professionals</w:t>
            </w:r>
          </w:p>
          <w:p w14:paraId="378C6A5F" w14:textId="77777777" w:rsidR="009059F4" w:rsidRPr="00505BEC"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t xml:space="preserve">acting in a consultative role to other physicians and health professionals; </w:t>
            </w:r>
          </w:p>
          <w:p w14:paraId="20D99A60" w14:textId="77777777" w:rsidR="009059F4" w:rsidRPr="00505BEC"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t xml:space="preserve">maintaining comprehensive, timely, and legible health care records, if applicable; </w:t>
            </w:r>
          </w:p>
          <w:p w14:paraId="570422E0" w14:textId="77777777" w:rsidR="009059F4" w:rsidRPr="00505BEC"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t>establishing a trusted relationship with patients and patients’ caregivers and/or families to elicit shared prioritization and decision-making.</w:t>
            </w:r>
          </w:p>
          <w:p w14:paraId="54BAC896" w14:textId="77777777" w:rsidR="009059F4" w:rsidRPr="00505BEC"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t xml:space="preserve">working effectively in various health care delivery settings and systems </w:t>
            </w:r>
          </w:p>
          <w:p w14:paraId="1CADFAD6" w14:textId="77777777" w:rsidR="009059F4" w:rsidRPr="00505BEC"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505BEC">
              <w:rPr>
                <w:rFonts w:asciiTheme="minorHAnsi" w:hAnsiTheme="minorHAnsi" w:cstheme="minorHAnsi"/>
                <w:sz w:val="20"/>
                <w:szCs w:val="20"/>
              </w:rPr>
              <w:t>coordinating patient care across the health care continuum and beyond</w:t>
            </w:r>
            <w:r>
              <w:t xml:space="preserve"> </w:t>
            </w:r>
          </w:p>
        </w:tc>
        <w:tc>
          <w:tcPr>
            <w:tcW w:w="1180" w:type="pct"/>
            <w:vMerge w:val="restart"/>
            <w:shd w:val="clear" w:color="auto" w:fill="DEEAF6" w:themeFill="accent5" w:themeFillTint="33"/>
          </w:tcPr>
          <w:p w14:paraId="597C9D23" w14:textId="77777777" w:rsidR="009059F4" w:rsidRPr="00483D88"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lastRenderedPageBreak/>
              <w:t xml:space="preserve">Direct observation </w:t>
            </w:r>
            <w:r>
              <w:rPr>
                <w:rFonts w:asciiTheme="minorHAnsi" w:hAnsiTheme="minorHAnsi" w:cstheme="minorHAnsi"/>
                <w:color w:val="333333"/>
                <w:sz w:val="20"/>
                <w:szCs w:val="20"/>
              </w:rPr>
              <w:t>documented in a</w:t>
            </w:r>
            <w:r w:rsidRPr="00483D88">
              <w:rPr>
                <w:rFonts w:asciiTheme="minorHAnsi" w:hAnsiTheme="minorHAnsi" w:cstheme="minorHAnsi"/>
                <w:color w:val="333333"/>
                <w:sz w:val="20"/>
                <w:szCs w:val="20"/>
              </w:rPr>
              <w:t xml:space="preserve"> Mobile App</w:t>
            </w:r>
          </w:p>
          <w:p w14:paraId="1CA526CD" w14:textId="77777777" w:rsidR="009059F4" w:rsidRPr="00483D88"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Direct observation tools with focus on communication,</w:t>
            </w:r>
            <w:r w:rsidRPr="00483D88">
              <w:rPr>
                <w:rFonts w:asciiTheme="minorHAnsi" w:hAnsiTheme="minorHAnsi" w:cstheme="minorHAnsi"/>
                <w:color w:val="333333"/>
              </w:rPr>
              <w:t xml:space="preserve"> </w:t>
            </w:r>
            <w:r w:rsidRPr="00483D88">
              <w:rPr>
                <w:rFonts w:asciiTheme="minorHAnsi" w:hAnsiTheme="minorHAnsi" w:cstheme="minorHAnsi"/>
                <w:color w:val="333333"/>
                <w:sz w:val="20"/>
                <w:szCs w:val="20"/>
              </w:rPr>
              <w:t>PCOF is one example.</w:t>
            </w:r>
          </w:p>
          <w:p w14:paraId="06CE4D35" w14:textId="77777777" w:rsidR="009059F4" w:rsidRPr="00483D88"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Hand-off Observation using I-pass</w:t>
            </w:r>
          </w:p>
          <w:p w14:paraId="3374AFB7" w14:textId="77777777" w:rsidR="009059F4" w:rsidRPr="00483D88"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 xml:space="preserve">Consultant feedback/eval </w:t>
            </w:r>
          </w:p>
          <w:p w14:paraId="1E85C192" w14:textId="77777777" w:rsidR="009059F4" w:rsidRPr="00483D88"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Multi-source F</w:t>
            </w:r>
            <w:r>
              <w:rPr>
                <w:rFonts w:asciiTheme="minorHAnsi" w:hAnsiTheme="minorHAnsi" w:cstheme="minorHAnsi"/>
                <w:color w:val="333333"/>
                <w:sz w:val="20"/>
                <w:szCs w:val="20"/>
              </w:rPr>
              <w:t>eedback</w:t>
            </w:r>
            <w:r w:rsidRPr="00483D88">
              <w:rPr>
                <w:rFonts w:asciiTheme="minorHAnsi" w:hAnsiTheme="minorHAnsi" w:cstheme="minorHAnsi"/>
                <w:color w:val="333333"/>
                <w:sz w:val="20"/>
                <w:szCs w:val="20"/>
              </w:rPr>
              <w:t>/360 Eval- patient evals, peer evals, staff evals-</w:t>
            </w:r>
            <w:proofErr w:type="spellStart"/>
            <w:r w:rsidRPr="00483D88">
              <w:rPr>
                <w:rFonts w:asciiTheme="minorHAnsi" w:hAnsiTheme="minorHAnsi" w:cstheme="minorHAnsi"/>
                <w:color w:val="333333"/>
                <w:sz w:val="20"/>
                <w:szCs w:val="20"/>
              </w:rPr>
              <w:t>I</w:t>
            </w:r>
            <w:r>
              <w:rPr>
                <w:rFonts w:asciiTheme="minorHAnsi" w:hAnsiTheme="minorHAnsi" w:cstheme="minorHAnsi"/>
                <w:color w:val="333333"/>
                <w:sz w:val="20"/>
                <w:szCs w:val="20"/>
              </w:rPr>
              <w:t>npt</w:t>
            </w:r>
            <w:proofErr w:type="spellEnd"/>
            <w:r w:rsidRPr="00483D88">
              <w:rPr>
                <w:rFonts w:asciiTheme="minorHAnsi" w:hAnsiTheme="minorHAnsi" w:cstheme="minorHAnsi"/>
                <w:color w:val="333333"/>
                <w:sz w:val="20"/>
                <w:szCs w:val="20"/>
              </w:rPr>
              <w:t>/</w:t>
            </w:r>
            <w:proofErr w:type="spellStart"/>
            <w:r w:rsidRPr="00483D88">
              <w:rPr>
                <w:rFonts w:asciiTheme="minorHAnsi" w:hAnsiTheme="minorHAnsi" w:cstheme="minorHAnsi"/>
                <w:color w:val="333333"/>
                <w:sz w:val="20"/>
                <w:szCs w:val="20"/>
              </w:rPr>
              <w:t>O</w:t>
            </w:r>
            <w:r>
              <w:rPr>
                <w:rFonts w:asciiTheme="minorHAnsi" w:hAnsiTheme="minorHAnsi" w:cstheme="minorHAnsi"/>
                <w:color w:val="333333"/>
                <w:sz w:val="20"/>
                <w:szCs w:val="20"/>
              </w:rPr>
              <w:t>ut</w:t>
            </w:r>
            <w:r w:rsidRPr="00483D88">
              <w:rPr>
                <w:rFonts w:asciiTheme="minorHAnsi" w:hAnsiTheme="minorHAnsi" w:cstheme="minorHAnsi"/>
                <w:color w:val="333333"/>
                <w:sz w:val="20"/>
                <w:szCs w:val="20"/>
              </w:rPr>
              <w:t>P</w:t>
            </w:r>
            <w:r>
              <w:rPr>
                <w:rFonts w:asciiTheme="minorHAnsi" w:hAnsiTheme="minorHAnsi" w:cstheme="minorHAnsi"/>
                <w:color w:val="333333"/>
                <w:sz w:val="20"/>
                <w:szCs w:val="20"/>
              </w:rPr>
              <w:t>t</w:t>
            </w:r>
            <w:proofErr w:type="spellEnd"/>
          </w:p>
          <w:p w14:paraId="0C5FB976" w14:textId="77777777" w:rsidR="009059F4" w:rsidRPr="00483D88"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lastRenderedPageBreak/>
              <w:t>Chart reviews that look at documentation</w:t>
            </w:r>
          </w:p>
          <w:p w14:paraId="4F5A98EA" w14:textId="77777777" w:rsidR="009059F4" w:rsidRPr="00483D88"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Chart Stimulated Recall</w:t>
            </w:r>
            <w:r>
              <w:rPr>
                <w:rFonts w:asciiTheme="minorHAnsi" w:hAnsiTheme="minorHAnsi" w:cstheme="minorHAnsi"/>
                <w:color w:val="333333"/>
                <w:sz w:val="20"/>
                <w:szCs w:val="20"/>
              </w:rPr>
              <w:t xml:space="preserve"> (CSR)</w:t>
            </w:r>
          </w:p>
        </w:tc>
      </w:tr>
      <w:tr w:rsidR="009059F4" w:rsidRPr="00483D88" w14:paraId="081734F8" w14:textId="77777777" w:rsidTr="009059F4">
        <w:trPr>
          <w:trHeight w:val="1106"/>
        </w:trPr>
        <w:tc>
          <w:tcPr>
            <w:tcW w:w="1245" w:type="pct"/>
            <w:shd w:val="clear" w:color="auto" w:fill="FFF2CC" w:themeFill="accent4" w:themeFillTint="33"/>
          </w:tcPr>
          <w:p w14:paraId="05F32CEF" w14:textId="77777777" w:rsidR="00E26BB3" w:rsidRPr="004C05A6" w:rsidRDefault="00E26BB3" w:rsidP="00E26BB3">
            <w:pPr>
              <w:pStyle w:val="NormalWeb"/>
              <w:spacing w:before="0" w:beforeAutospacing="0" w:after="0" w:afterAutospacing="0"/>
              <w:rPr>
                <w:rFonts w:asciiTheme="minorHAnsi" w:hAnsiTheme="minorHAnsi" w:cstheme="minorHAnsi"/>
                <w:b/>
                <w:bCs/>
                <w:color w:val="333333"/>
                <w:sz w:val="20"/>
                <w:szCs w:val="20"/>
              </w:rPr>
            </w:pPr>
            <w:r w:rsidRPr="004C05A6">
              <w:rPr>
                <w:rFonts w:asciiTheme="minorHAnsi" w:hAnsiTheme="minorHAnsi" w:cstheme="minorHAnsi"/>
                <w:b/>
                <w:bCs/>
                <w:color w:val="333333"/>
                <w:sz w:val="20"/>
                <w:szCs w:val="20"/>
              </w:rPr>
              <w:t>Sub-comps (Level 4)</w:t>
            </w:r>
            <w:r>
              <w:rPr>
                <w:rFonts w:asciiTheme="minorHAnsi" w:hAnsiTheme="minorHAnsi" w:cstheme="minorHAnsi"/>
                <w:b/>
                <w:bCs/>
                <w:color w:val="333333"/>
                <w:sz w:val="20"/>
                <w:szCs w:val="20"/>
              </w:rPr>
              <w:t>:</w:t>
            </w:r>
          </w:p>
          <w:p w14:paraId="1A8E7872" w14:textId="5D0F73B6" w:rsidR="009059F4" w:rsidRPr="00BD6BD0" w:rsidRDefault="00E26BB3" w:rsidP="00E26BB3">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PC-</w:t>
            </w:r>
            <w:r w:rsidRPr="004C05A6">
              <w:rPr>
                <w:rFonts w:asciiTheme="minorHAnsi" w:hAnsiTheme="minorHAnsi" w:cstheme="minorHAnsi"/>
                <w:color w:val="333333"/>
                <w:sz w:val="20"/>
                <w:szCs w:val="20"/>
              </w:rPr>
              <w:t xml:space="preserve">2,3,4  </w:t>
            </w:r>
            <w:r w:rsidRPr="005417FF">
              <w:rPr>
                <w:rFonts w:asciiTheme="minorHAnsi" w:hAnsiTheme="minorHAnsi" w:cstheme="minorHAnsi"/>
                <w:b/>
                <w:bCs/>
                <w:color w:val="333333"/>
                <w:sz w:val="20"/>
                <w:szCs w:val="20"/>
              </w:rPr>
              <w:t>SBP</w:t>
            </w:r>
            <w:r w:rsidRPr="004C05A6">
              <w:rPr>
                <w:rFonts w:asciiTheme="minorHAnsi" w:hAnsiTheme="minorHAnsi" w:cstheme="minorHAnsi"/>
                <w:color w:val="333333"/>
                <w:sz w:val="20"/>
                <w:szCs w:val="20"/>
              </w:rPr>
              <w:t>-2</w:t>
            </w:r>
            <w:r>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1,2,3</w:t>
            </w:r>
          </w:p>
        </w:tc>
        <w:tc>
          <w:tcPr>
            <w:tcW w:w="2575" w:type="pct"/>
            <w:vMerge/>
            <w:shd w:val="clear" w:color="auto" w:fill="DEEAF6" w:themeFill="accent5" w:themeFillTint="33"/>
          </w:tcPr>
          <w:p w14:paraId="66AF7B90" w14:textId="77777777" w:rsidR="009059F4" w:rsidRPr="00505BEC" w:rsidRDefault="009059F4" w:rsidP="00463FB0">
            <w:pPr>
              <w:pStyle w:val="NormalWeb"/>
              <w:spacing w:before="0" w:beforeAutospacing="0" w:after="0" w:afterAutospacing="0"/>
              <w:rPr>
                <w:rFonts w:asciiTheme="minorHAnsi" w:hAnsiTheme="minorHAnsi" w:cstheme="minorHAnsi"/>
                <w:sz w:val="20"/>
                <w:szCs w:val="20"/>
              </w:rPr>
            </w:pPr>
          </w:p>
        </w:tc>
        <w:tc>
          <w:tcPr>
            <w:tcW w:w="1180" w:type="pct"/>
            <w:vMerge/>
            <w:shd w:val="clear" w:color="auto" w:fill="DEEAF6" w:themeFill="accent5" w:themeFillTint="33"/>
          </w:tcPr>
          <w:p w14:paraId="75242E75" w14:textId="77777777" w:rsidR="009059F4" w:rsidRPr="00483D88" w:rsidRDefault="009059F4" w:rsidP="00463FB0">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385354" w:rsidRPr="00890533" w14:paraId="474DCE92" w14:textId="77777777" w:rsidTr="009059F4">
        <w:trPr>
          <w:trHeight w:val="653"/>
        </w:trPr>
        <w:tc>
          <w:tcPr>
            <w:tcW w:w="1245" w:type="pct"/>
            <w:shd w:val="clear" w:color="auto" w:fill="E2EFD9" w:themeFill="accent6" w:themeFillTint="33"/>
          </w:tcPr>
          <w:p w14:paraId="0621319A" w14:textId="77777777" w:rsidR="00385354" w:rsidRPr="00BD6BD0" w:rsidRDefault="00385354" w:rsidP="00674964">
            <w:pPr>
              <w:pStyle w:val="NormalWeb"/>
              <w:numPr>
                <w:ilvl w:val="0"/>
                <w:numId w:val="1"/>
              </w:numPr>
              <w:spacing w:before="0" w:beforeAutospacing="0" w:after="0" w:afterAutospacing="0"/>
              <w:rPr>
                <w:rFonts w:asciiTheme="minorHAnsi" w:hAnsiTheme="minorHAnsi" w:cstheme="minorHAnsi"/>
                <w:color w:val="333333"/>
                <w:sz w:val="20"/>
                <w:szCs w:val="20"/>
              </w:rPr>
            </w:pPr>
            <w:r w:rsidRPr="00BD6BD0">
              <w:rPr>
                <w:rFonts w:asciiTheme="minorHAnsi" w:hAnsiTheme="minorHAnsi" w:cstheme="minorHAnsi"/>
                <w:color w:val="333333"/>
                <w:sz w:val="20"/>
                <w:szCs w:val="20"/>
              </w:rPr>
              <w:t xml:space="preserve">Model </w:t>
            </w:r>
            <w:r w:rsidRPr="00BD6BD0">
              <w:rPr>
                <w:rFonts w:asciiTheme="minorHAnsi" w:hAnsiTheme="minorHAnsi" w:cstheme="minorHAnsi"/>
                <w:b/>
                <w:bCs/>
                <w:color w:val="333333"/>
                <w:sz w:val="20"/>
                <w:szCs w:val="20"/>
              </w:rPr>
              <w:t>professionalism</w:t>
            </w:r>
            <w:r w:rsidRPr="00BD6BD0">
              <w:rPr>
                <w:rFonts w:asciiTheme="minorHAnsi" w:hAnsiTheme="minorHAnsi" w:cstheme="minorHAnsi"/>
                <w:color w:val="333333"/>
                <w:sz w:val="20"/>
                <w:szCs w:val="20"/>
              </w:rPr>
              <w:t xml:space="preserve"> and be trustworthy for patients, peers, and communities </w:t>
            </w:r>
          </w:p>
        </w:tc>
        <w:tc>
          <w:tcPr>
            <w:tcW w:w="2575" w:type="pct"/>
            <w:vMerge w:val="restart"/>
            <w:shd w:val="clear" w:color="auto" w:fill="DEEAF6" w:themeFill="accent5" w:themeFillTint="33"/>
          </w:tcPr>
          <w:p w14:paraId="23BE3FAF" w14:textId="77777777" w:rsidR="00385354" w:rsidRPr="003703F5" w:rsidRDefault="00385354" w:rsidP="003703F5">
            <w:pPr>
              <w:pStyle w:val="NormalWeb"/>
              <w:spacing w:before="0" w:beforeAutospacing="0" w:after="0" w:afterAutospacing="0"/>
              <w:rPr>
                <w:rFonts w:asciiTheme="minorHAnsi" w:hAnsiTheme="minorHAnsi" w:cstheme="minorHAnsi"/>
                <w:sz w:val="20"/>
                <w:szCs w:val="20"/>
              </w:rPr>
            </w:pPr>
            <w:r w:rsidRPr="003703F5">
              <w:rPr>
                <w:rFonts w:asciiTheme="minorHAnsi" w:hAnsiTheme="minorHAnsi" w:cstheme="minorHAnsi"/>
                <w:sz w:val="20"/>
                <w:szCs w:val="20"/>
              </w:rPr>
              <w:t xml:space="preserve">Residents must demonstrate a commitment to professionalism and an adherence to ethical principles. </w:t>
            </w:r>
          </w:p>
          <w:p w14:paraId="0C59655F" w14:textId="77777777" w:rsidR="00385354" w:rsidRPr="003703F5" w:rsidRDefault="00385354" w:rsidP="003703F5">
            <w:pPr>
              <w:pStyle w:val="NormalWeb"/>
              <w:spacing w:before="0" w:beforeAutospacing="0" w:after="0" w:afterAutospacing="0"/>
              <w:rPr>
                <w:rFonts w:asciiTheme="minorHAnsi" w:hAnsiTheme="minorHAnsi" w:cstheme="minorHAnsi"/>
                <w:sz w:val="20"/>
                <w:szCs w:val="20"/>
              </w:rPr>
            </w:pPr>
            <w:r w:rsidRPr="003703F5">
              <w:rPr>
                <w:rFonts w:asciiTheme="minorHAnsi" w:hAnsiTheme="minorHAnsi" w:cstheme="minorHAnsi"/>
                <w:sz w:val="20"/>
                <w:szCs w:val="20"/>
              </w:rPr>
              <w:t xml:space="preserve">Residents must demonstrate competence in: compassion, integrity, and respect for others; </w:t>
            </w:r>
          </w:p>
          <w:p w14:paraId="38498928" w14:textId="5C9296CC" w:rsidR="00385354" w:rsidRPr="003703F5" w:rsidRDefault="00385354" w:rsidP="003703F5">
            <w:pPr>
              <w:pStyle w:val="NormalWeb"/>
              <w:numPr>
                <w:ilvl w:val="0"/>
                <w:numId w:val="63"/>
              </w:numPr>
              <w:spacing w:before="0" w:beforeAutospacing="0" w:after="0" w:afterAutospacing="0"/>
              <w:rPr>
                <w:rFonts w:asciiTheme="minorHAnsi" w:hAnsiTheme="minorHAnsi" w:cstheme="minorHAnsi"/>
                <w:sz w:val="20"/>
                <w:szCs w:val="20"/>
              </w:rPr>
            </w:pPr>
            <w:r w:rsidRPr="003703F5">
              <w:rPr>
                <w:rFonts w:asciiTheme="minorHAnsi" w:hAnsiTheme="minorHAnsi" w:cstheme="minorHAnsi"/>
                <w:sz w:val="20"/>
                <w:szCs w:val="20"/>
              </w:rPr>
              <w:t xml:space="preserve">responsiveness to patient needs that supersedes self-interest; </w:t>
            </w:r>
          </w:p>
          <w:p w14:paraId="7ECC6D09" w14:textId="77777777" w:rsidR="00385354" w:rsidRPr="003703F5" w:rsidRDefault="00385354" w:rsidP="003703F5">
            <w:pPr>
              <w:pStyle w:val="NormalWeb"/>
              <w:numPr>
                <w:ilvl w:val="0"/>
                <w:numId w:val="63"/>
              </w:numPr>
              <w:spacing w:before="0" w:beforeAutospacing="0" w:after="0" w:afterAutospacing="0"/>
              <w:rPr>
                <w:rFonts w:asciiTheme="minorHAnsi" w:hAnsiTheme="minorHAnsi" w:cstheme="minorHAnsi"/>
                <w:sz w:val="20"/>
                <w:szCs w:val="20"/>
              </w:rPr>
            </w:pPr>
            <w:r w:rsidRPr="003703F5">
              <w:rPr>
                <w:rFonts w:asciiTheme="minorHAnsi" w:hAnsiTheme="minorHAnsi" w:cstheme="minorHAnsi"/>
                <w:sz w:val="20"/>
                <w:szCs w:val="20"/>
              </w:rPr>
              <w:t xml:space="preserve">cultural humility; </w:t>
            </w:r>
          </w:p>
          <w:p w14:paraId="5B726EFC" w14:textId="77777777" w:rsidR="00385354" w:rsidRPr="003703F5" w:rsidRDefault="00385354" w:rsidP="003703F5">
            <w:pPr>
              <w:pStyle w:val="NormalWeb"/>
              <w:numPr>
                <w:ilvl w:val="0"/>
                <w:numId w:val="63"/>
              </w:numPr>
              <w:spacing w:before="0" w:beforeAutospacing="0" w:after="0" w:afterAutospacing="0"/>
              <w:rPr>
                <w:rFonts w:asciiTheme="minorHAnsi" w:hAnsiTheme="minorHAnsi" w:cstheme="minorHAnsi"/>
                <w:sz w:val="20"/>
                <w:szCs w:val="20"/>
              </w:rPr>
            </w:pPr>
            <w:r w:rsidRPr="003703F5">
              <w:rPr>
                <w:rFonts w:asciiTheme="minorHAnsi" w:hAnsiTheme="minorHAnsi" w:cstheme="minorHAnsi"/>
                <w:sz w:val="20"/>
                <w:szCs w:val="20"/>
              </w:rPr>
              <w:t xml:space="preserve">respect for patient privacy and autonomy; accountability to patients, society, and the profession; </w:t>
            </w:r>
          </w:p>
          <w:p w14:paraId="6C97DDB1" w14:textId="77777777" w:rsidR="00385354" w:rsidRPr="003703F5" w:rsidRDefault="00385354" w:rsidP="003703F5">
            <w:pPr>
              <w:pStyle w:val="NormalWeb"/>
              <w:numPr>
                <w:ilvl w:val="0"/>
                <w:numId w:val="63"/>
              </w:numPr>
              <w:spacing w:before="0" w:beforeAutospacing="0" w:after="0" w:afterAutospacing="0"/>
              <w:rPr>
                <w:rFonts w:asciiTheme="minorHAnsi" w:hAnsiTheme="minorHAnsi" w:cstheme="minorHAnsi"/>
                <w:sz w:val="20"/>
                <w:szCs w:val="20"/>
              </w:rPr>
            </w:pPr>
            <w:r w:rsidRPr="003703F5">
              <w:rPr>
                <w:rFonts w:asciiTheme="minorHAnsi" w:hAnsiTheme="minorHAnsi" w:cstheme="minorHAnsi"/>
                <w:sz w:val="20"/>
                <w:szCs w:val="20"/>
              </w:rPr>
              <w:t xml:space="preserve">respect and responsiveness to diverse patient populations, including but not limited to diversity in gender, age, culture, race, religion, disabilities, national origin, socioeconomic status, and sexual orientation; </w:t>
            </w:r>
          </w:p>
          <w:p w14:paraId="00E2A65F" w14:textId="77777777" w:rsidR="00385354" w:rsidRPr="003703F5" w:rsidRDefault="00385354" w:rsidP="003703F5">
            <w:pPr>
              <w:pStyle w:val="NormalWeb"/>
              <w:numPr>
                <w:ilvl w:val="0"/>
                <w:numId w:val="63"/>
              </w:numPr>
              <w:spacing w:before="0" w:beforeAutospacing="0" w:after="0" w:afterAutospacing="0"/>
              <w:rPr>
                <w:rFonts w:asciiTheme="minorHAnsi" w:hAnsiTheme="minorHAnsi" w:cstheme="minorHAnsi"/>
                <w:sz w:val="20"/>
                <w:szCs w:val="20"/>
              </w:rPr>
            </w:pPr>
            <w:r w:rsidRPr="003703F5">
              <w:rPr>
                <w:rFonts w:asciiTheme="minorHAnsi" w:hAnsiTheme="minorHAnsi" w:cstheme="minorHAnsi"/>
                <w:sz w:val="20"/>
                <w:szCs w:val="20"/>
              </w:rPr>
              <w:t xml:space="preserve">ability to recognize and develop a plan for one’s own personal and professional well-being; and, </w:t>
            </w:r>
          </w:p>
          <w:p w14:paraId="4CCD8257" w14:textId="0E7FFAF1" w:rsidR="00385354" w:rsidRPr="00AD6934" w:rsidRDefault="00385354" w:rsidP="003703F5">
            <w:pPr>
              <w:pStyle w:val="NormalWeb"/>
              <w:numPr>
                <w:ilvl w:val="0"/>
                <w:numId w:val="63"/>
              </w:numPr>
              <w:spacing w:before="0" w:beforeAutospacing="0" w:after="0" w:afterAutospacing="0"/>
              <w:rPr>
                <w:rFonts w:asciiTheme="minorHAnsi" w:hAnsiTheme="minorHAnsi" w:cstheme="minorHAnsi"/>
                <w:color w:val="333333"/>
                <w:sz w:val="20"/>
                <w:szCs w:val="20"/>
              </w:rPr>
            </w:pPr>
            <w:r w:rsidRPr="003703F5">
              <w:rPr>
                <w:rFonts w:asciiTheme="minorHAnsi" w:hAnsiTheme="minorHAnsi" w:cstheme="minorHAnsi"/>
                <w:sz w:val="20"/>
                <w:szCs w:val="20"/>
              </w:rPr>
              <w:t>appropriately disclosing and address conflict or duality of interest</w:t>
            </w:r>
          </w:p>
        </w:tc>
        <w:tc>
          <w:tcPr>
            <w:tcW w:w="1180" w:type="pct"/>
            <w:vMerge w:val="restart"/>
            <w:shd w:val="clear" w:color="auto" w:fill="DEEAF6" w:themeFill="accent5" w:themeFillTint="33"/>
          </w:tcPr>
          <w:p w14:paraId="4278868F" w14:textId="38270A93" w:rsidR="00385354"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w:t>
            </w:r>
            <w:r>
              <w:rPr>
                <w:rFonts w:asciiTheme="minorHAnsi" w:hAnsiTheme="minorHAnsi" w:cstheme="minorHAnsi"/>
                <w:color w:val="333333"/>
                <w:sz w:val="20"/>
                <w:szCs w:val="20"/>
              </w:rPr>
              <w:t>documented in a</w:t>
            </w:r>
            <w:r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02ACC8AB" w14:textId="0146F609" w:rsidR="00385354" w:rsidRPr="00890533" w:rsidRDefault="00385354" w:rsidP="00483D88">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Multi-source Feedback/360 Eval-</w:t>
            </w:r>
            <w:r w:rsidRPr="00890533">
              <w:rPr>
                <w:rFonts w:asciiTheme="minorHAnsi" w:hAnsiTheme="minorHAnsi" w:cstheme="minorHAnsi"/>
                <w:color w:val="333333"/>
                <w:sz w:val="20"/>
                <w:szCs w:val="20"/>
              </w:rPr>
              <w:t xml:space="preserve">patient </w:t>
            </w:r>
            <w:r>
              <w:rPr>
                <w:rFonts w:asciiTheme="minorHAnsi" w:hAnsiTheme="minorHAnsi" w:cstheme="minorHAnsi"/>
                <w:color w:val="333333"/>
                <w:sz w:val="20"/>
                <w:szCs w:val="20"/>
              </w:rPr>
              <w:t xml:space="preserve">and </w:t>
            </w:r>
            <w:r w:rsidRPr="00890533">
              <w:rPr>
                <w:rFonts w:asciiTheme="minorHAnsi" w:hAnsiTheme="minorHAnsi" w:cstheme="minorHAnsi"/>
                <w:color w:val="333333"/>
                <w:sz w:val="20"/>
                <w:szCs w:val="20"/>
              </w:rPr>
              <w:t xml:space="preserve">peer evals, staff </w:t>
            </w:r>
            <w:r w:rsidRPr="00C72576">
              <w:rPr>
                <w:rFonts w:asciiTheme="minorHAnsi" w:hAnsiTheme="minorHAnsi" w:cstheme="minorHAnsi"/>
                <w:color w:val="333333"/>
                <w:sz w:val="20"/>
                <w:szCs w:val="20"/>
              </w:rPr>
              <w:t>evals-</w:t>
            </w:r>
            <w:r>
              <w:rPr>
                <w:rFonts w:asciiTheme="minorHAnsi" w:hAnsiTheme="minorHAnsi" w:cstheme="minorHAnsi"/>
                <w:color w:val="333333"/>
                <w:sz w:val="20"/>
                <w:szCs w:val="20"/>
              </w:rPr>
              <w:t xml:space="preserve">including </w:t>
            </w:r>
            <w:r w:rsidRPr="00890533">
              <w:rPr>
                <w:rFonts w:asciiTheme="minorHAnsi" w:hAnsiTheme="minorHAnsi" w:cstheme="minorHAnsi"/>
                <w:color w:val="333333"/>
                <w:sz w:val="20"/>
                <w:szCs w:val="20"/>
              </w:rPr>
              <w:t>admin staff</w:t>
            </w:r>
          </w:p>
          <w:p w14:paraId="33C64BE6" w14:textId="40637D3A" w:rsidR="00385354" w:rsidRPr="00890533"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Advisor assessment of p</w:t>
            </w:r>
            <w:r w:rsidRPr="00890533">
              <w:rPr>
                <w:rFonts w:asciiTheme="minorHAnsi" w:hAnsiTheme="minorHAnsi" w:cstheme="minorHAnsi"/>
                <w:color w:val="333333"/>
                <w:sz w:val="20"/>
                <w:szCs w:val="20"/>
              </w:rPr>
              <w:t xml:space="preserve">articipation in </w:t>
            </w:r>
            <w:r>
              <w:rPr>
                <w:rFonts w:asciiTheme="minorHAnsi" w:hAnsiTheme="minorHAnsi" w:cstheme="minorHAnsi"/>
                <w:color w:val="333333"/>
                <w:sz w:val="20"/>
                <w:szCs w:val="20"/>
              </w:rPr>
              <w:t>an Individualized Learning Plan</w:t>
            </w:r>
            <w:r w:rsidRPr="00890533">
              <w:rPr>
                <w:rFonts w:asciiTheme="minorHAnsi" w:hAnsiTheme="minorHAnsi" w:cstheme="minorHAnsi"/>
                <w:color w:val="333333"/>
                <w:sz w:val="20"/>
                <w:szCs w:val="20"/>
              </w:rPr>
              <w:t xml:space="preserve"> as a </w:t>
            </w:r>
            <w:r>
              <w:rPr>
                <w:rFonts w:asciiTheme="minorHAnsi" w:hAnsiTheme="minorHAnsi" w:cstheme="minorHAnsi"/>
                <w:color w:val="333333"/>
                <w:sz w:val="20"/>
                <w:szCs w:val="20"/>
              </w:rPr>
              <w:t>Master Adaptive Learner</w:t>
            </w:r>
          </w:p>
          <w:p w14:paraId="595A8C32" w14:textId="77777777" w:rsidR="00385354" w:rsidRPr="00890533" w:rsidRDefault="00385354" w:rsidP="008F5462">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Professionalism modules or custom professionalism focused assessments</w:t>
            </w:r>
          </w:p>
          <w:p w14:paraId="6F7E534B" w14:textId="337D9956" w:rsidR="00385354" w:rsidRPr="00483D88" w:rsidRDefault="00385354" w:rsidP="00483D88">
            <w:pPr>
              <w:pStyle w:val="NormalWeb"/>
              <w:numPr>
                <w:ilvl w:val="0"/>
                <w:numId w:val="14"/>
              </w:numPr>
              <w:spacing w:before="0" w:beforeAutospacing="0" w:after="0" w:afterAutospacing="0"/>
              <w:rPr>
                <w:rFonts w:asciiTheme="minorHAnsi" w:hAnsiTheme="minorHAnsi" w:cstheme="minorHAnsi"/>
                <w:b/>
                <w:bCs/>
                <w:color w:val="333333"/>
                <w:sz w:val="20"/>
                <w:szCs w:val="20"/>
              </w:rPr>
            </w:pPr>
            <w:r w:rsidRPr="009B7C7F">
              <w:rPr>
                <w:rFonts w:asciiTheme="minorHAnsi" w:hAnsiTheme="minorHAnsi" w:cstheme="minorHAnsi"/>
                <w:sz w:val="20"/>
                <w:szCs w:val="20"/>
              </w:rPr>
              <w:t>Teamwork effectiveness assessment module (TEAM)-ACGME</w:t>
            </w:r>
          </w:p>
        </w:tc>
      </w:tr>
      <w:tr w:rsidR="00385354" w:rsidRPr="00890533" w14:paraId="551D928D" w14:textId="77777777" w:rsidTr="009059F4">
        <w:trPr>
          <w:trHeight w:val="653"/>
        </w:trPr>
        <w:tc>
          <w:tcPr>
            <w:tcW w:w="1245" w:type="pct"/>
            <w:shd w:val="clear" w:color="auto" w:fill="FFF2CC" w:themeFill="accent4" w:themeFillTint="33"/>
          </w:tcPr>
          <w:p w14:paraId="0EFA83EB" w14:textId="4A06ABE0" w:rsidR="00385354" w:rsidRDefault="00385354" w:rsidP="004C05A6">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3BA38FC9" w14:textId="77777777" w:rsidR="00385354" w:rsidRPr="004C05A6" w:rsidRDefault="00385354" w:rsidP="004C05A6">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MK</w:t>
            </w:r>
            <w:r w:rsidRPr="004C05A6">
              <w:rPr>
                <w:rFonts w:asciiTheme="minorHAnsi" w:hAnsiTheme="minorHAnsi" w:cstheme="minorHAnsi"/>
                <w:color w:val="333333"/>
                <w:sz w:val="20"/>
                <w:szCs w:val="20"/>
              </w:rPr>
              <w:t>-1</w:t>
            </w:r>
            <w:r>
              <w:rPr>
                <w:rFonts w:asciiTheme="minorHAnsi" w:hAnsiTheme="minorHAnsi" w:cstheme="minorHAnsi"/>
                <w:color w:val="333333"/>
                <w:sz w:val="20"/>
                <w:szCs w:val="20"/>
              </w:rPr>
              <w:t xml:space="preserve"> </w:t>
            </w:r>
            <w:r w:rsidRPr="004C05A6">
              <w:rPr>
                <w:rFonts w:asciiTheme="minorHAnsi" w:hAnsiTheme="minorHAnsi" w:cstheme="minorHAnsi"/>
                <w:color w:val="333333"/>
                <w:sz w:val="20"/>
                <w:szCs w:val="20"/>
              </w:rPr>
              <w:t>SBP-4</w:t>
            </w:r>
            <w:r>
              <w:rPr>
                <w:rFonts w:asciiTheme="minorHAnsi" w:hAnsiTheme="minorHAnsi" w:cstheme="minorHAnsi"/>
                <w:color w:val="333333"/>
                <w:sz w:val="20"/>
                <w:szCs w:val="20"/>
              </w:rPr>
              <w:t xml:space="preserve"> </w:t>
            </w:r>
            <w:r w:rsidRPr="004C05A6">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PBLI</w:t>
            </w:r>
            <w:r w:rsidRPr="004C05A6">
              <w:rPr>
                <w:rFonts w:asciiTheme="minorHAnsi" w:hAnsiTheme="minorHAnsi" w:cstheme="minorHAnsi"/>
                <w:color w:val="333333"/>
                <w:sz w:val="20"/>
                <w:szCs w:val="20"/>
              </w:rPr>
              <w:t>-2</w:t>
            </w:r>
            <w:r>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Prof</w:t>
            </w:r>
            <w:r w:rsidRPr="004C05A6">
              <w:rPr>
                <w:rFonts w:asciiTheme="minorHAnsi" w:hAnsiTheme="minorHAnsi" w:cstheme="minorHAnsi"/>
                <w:color w:val="333333"/>
                <w:sz w:val="20"/>
                <w:szCs w:val="20"/>
              </w:rPr>
              <w:t>-1,2,3</w:t>
            </w:r>
            <w:r>
              <w:rPr>
                <w:rFonts w:asciiTheme="minorHAnsi" w:hAnsiTheme="minorHAnsi" w:cstheme="minorHAnsi"/>
                <w:color w:val="333333"/>
                <w:sz w:val="20"/>
                <w:szCs w:val="20"/>
              </w:rPr>
              <w:t xml:space="preserve"> </w:t>
            </w:r>
            <w:r w:rsidRPr="004C05A6">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-1,2,3</w:t>
            </w:r>
          </w:p>
        </w:tc>
        <w:tc>
          <w:tcPr>
            <w:tcW w:w="2575" w:type="pct"/>
            <w:vMerge/>
            <w:shd w:val="clear" w:color="auto" w:fill="DEEAF6" w:themeFill="accent5" w:themeFillTint="33"/>
          </w:tcPr>
          <w:p w14:paraId="530A67DD" w14:textId="77777777" w:rsidR="00385354" w:rsidRDefault="00385354" w:rsidP="00FF5E97">
            <w:pPr>
              <w:pStyle w:val="NormalWeb"/>
              <w:spacing w:before="0" w:beforeAutospacing="0" w:after="0" w:afterAutospacing="0"/>
              <w:rPr>
                <w:rFonts w:asciiTheme="minorHAnsi" w:hAnsiTheme="minorHAnsi" w:cstheme="minorHAnsi"/>
                <w:color w:val="333333"/>
                <w:sz w:val="20"/>
                <w:szCs w:val="20"/>
              </w:rPr>
            </w:pPr>
          </w:p>
        </w:tc>
        <w:tc>
          <w:tcPr>
            <w:tcW w:w="1180" w:type="pct"/>
            <w:vMerge/>
            <w:shd w:val="clear" w:color="auto" w:fill="DEEAF6" w:themeFill="accent5" w:themeFillTint="33"/>
          </w:tcPr>
          <w:p w14:paraId="0CCFDB74" w14:textId="030E34C0" w:rsidR="00385354" w:rsidRDefault="00385354" w:rsidP="00674964">
            <w:pPr>
              <w:pStyle w:val="NormalWeb"/>
              <w:numPr>
                <w:ilvl w:val="0"/>
                <w:numId w:val="4"/>
              </w:numPr>
              <w:spacing w:before="0" w:beforeAutospacing="0" w:after="0" w:afterAutospacing="0"/>
              <w:rPr>
                <w:rFonts w:asciiTheme="minorHAnsi" w:hAnsiTheme="minorHAnsi" w:cstheme="minorHAnsi"/>
                <w:color w:val="333333"/>
                <w:sz w:val="20"/>
                <w:szCs w:val="20"/>
              </w:rPr>
            </w:pPr>
          </w:p>
        </w:tc>
      </w:tr>
    </w:tbl>
    <w:p w14:paraId="751C12E9" w14:textId="77777777" w:rsidR="00385354" w:rsidRDefault="00385354" w:rsidP="00726E1B">
      <w:pPr>
        <w:rPr>
          <w:b/>
          <w:bCs/>
          <w:color w:val="000000" w:themeColor="text1"/>
          <w:u w:val="single"/>
        </w:rPr>
      </w:pPr>
    </w:p>
    <w:p w14:paraId="3215C10C" w14:textId="77777777" w:rsidR="00385354" w:rsidRDefault="00385354" w:rsidP="00726E1B">
      <w:pPr>
        <w:rPr>
          <w:b/>
          <w:bCs/>
          <w:color w:val="000000" w:themeColor="text1"/>
          <w:u w:val="single"/>
        </w:rPr>
      </w:pPr>
    </w:p>
    <w:p w14:paraId="2AB85F66" w14:textId="77777777" w:rsidR="005270DB" w:rsidRDefault="005270DB" w:rsidP="00726E1B">
      <w:pPr>
        <w:rPr>
          <w:b/>
          <w:bCs/>
          <w:color w:val="000000" w:themeColor="text1"/>
          <w:u w:val="single"/>
        </w:rPr>
      </w:pPr>
    </w:p>
    <w:p w14:paraId="2953AB25" w14:textId="77777777" w:rsidR="005270DB" w:rsidRDefault="005270DB" w:rsidP="00726E1B">
      <w:pPr>
        <w:rPr>
          <w:b/>
          <w:bCs/>
          <w:color w:val="000000" w:themeColor="text1"/>
          <w:u w:val="single"/>
        </w:rPr>
      </w:pPr>
    </w:p>
    <w:p w14:paraId="74D7BC50" w14:textId="77777777" w:rsidR="005270DB" w:rsidRDefault="005270DB" w:rsidP="00726E1B">
      <w:pPr>
        <w:rPr>
          <w:b/>
          <w:bCs/>
          <w:color w:val="000000" w:themeColor="text1"/>
          <w:u w:val="single"/>
        </w:rPr>
      </w:pPr>
    </w:p>
    <w:p w14:paraId="6F914B54" w14:textId="77777777" w:rsidR="005270DB" w:rsidRDefault="005270DB" w:rsidP="00726E1B">
      <w:pPr>
        <w:rPr>
          <w:b/>
          <w:bCs/>
          <w:color w:val="000000" w:themeColor="text1"/>
          <w:u w:val="single"/>
        </w:rPr>
      </w:pPr>
    </w:p>
    <w:p w14:paraId="0EACCDBD" w14:textId="77777777" w:rsidR="005270DB" w:rsidRDefault="005270DB" w:rsidP="00726E1B">
      <w:pPr>
        <w:rPr>
          <w:b/>
          <w:bCs/>
          <w:color w:val="000000" w:themeColor="text1"/>
          <w:u w:val="single"/>
        </w:rPr>
      </w:pPr>
    </w:p>
    <w:p w14:paraId="1E2AB923" w14:textId="77777777" w:rsidR="005270DB" w:rsidRDefault="005270DB" w:rsidP="00726E1B">
      <w:pPr>
        <w:rPr>
          <w:b/>
          <w:bCs/>
          <w:color w:val="000000" w:themeColor="text1"/>
          <w:u w:val="single"/>
        </w:rPr>
      </w:pPr>
    </w:p>
    <w:p w14:paraId="5CB0A872" w14:textId="77777777" w:rsidR="005270DB" w:rsidRDefault="005270DB" w:rsidP="00726E1B">
      <w:pPr>
        <w:rPr>
          <w:b/>
          <w:bCs/>
          <w:color w:val="000000" w:themeColor="text1"/>
          <w:u w:val="single"/>
        </w:rPr>
      </w:pPr>
    </w:p>
    <w:p w14:paraId="71296A69" w14:textId="77777777" w:rsidR="005270DB" w:rsidRDefault="005270DB" w:rsidP="00726E1B">
      <w:pPr>
        <w:rPr>
          <w:b/>
          <w:bCs/>
          <w:color w:val="000000" w:themeColor="text1"/>
          <w:u w:val="single"/>
        </w:rPr>
      </w:pPr>
    </w:p>
    <w:p w14:paraId="72E71A9C" w14:textId="77777777" w:rsidR="005270DB" w:rsidRDefault="005270DB" w:rsidP="00726E1B">
      <w:pPr>
        <w:rPr>
          <w:b/>
          <w:bCs/>
          <w:color w:val="000000" w:themeColor="text1"/>
          <w:u w:val="single"/>
        </w:rPr>
      </w:pPr>
    </w:p>
    <w:tbl>
      <w:tblPr>
        <w:tblStyle w:val="TableGrid"/>
        <w:tblW w:w="5000" w:type="pct"/>
        <w:tblLook w:val="04A0" w:firstRow="1" w:lastRow="0" w:firstColumn="1" w:lastColumn="0" w:noHBand="0" w:noVBand="1"/>
      </w:tblPr>
      <w:tblGrid>
        <w:gridCol w:w="2696"/>
        <w:gridCol w:w="6659"/>
        <w:gridCol w:w="3595"/>
      </w:tblGrid>
      <w:tr w:rsidR="00FF5E97" w:rsidRPr="00890533" w14:paraId="37D3240F" w14:textId="77777777" w:rsidTr="00385354">
        <w:tc>
          <w:tcPr>
            <w:tcW w:w="1041" w:type="pct"/>
            <w:shd w:val="clear" w:color="auto" w:fill="E2EFD9" w:themeFill="accent6" w:themeFillTint="33"/>
          </w:tcPr>
          <w:p w14:paraId="271BA32B" w14:textId="77777777" w:rsidR="00FF5E97" w:rsidRPr="00BE6247" w:rsidRDefault="00FF5E97" w:rsidP="007C6A5E">
            <w:pPr>
              <w:jc w:val="center"/>
              <w:rPr>
                <w:b/>
                <w:bCs/>
                <w:sz w:val="20"/>
                <w:szCs w:val="20"/>
              </w:rPr>
            </w:pPr>
            <w:r w:rsidRPr="00BE6247">
              <w:rPr>
                <w:b/>
                <w:bCs/>
                <w:sz w:val="20"/>
                <w:szCs w:val="20"/>
              </w:rPr>
              <w:lastRenderedPageBreak/>
              <w:t>Outcomes</w:t>
            </w:r>
          </w:p>
        </w:tc>
        <w:tc>
          <w:tcPr>
            <w:tcW w:w="2571" w:type="pct"/>
            <w:shd w:val="clear" w:color="auto" w:fill="DEEAF6" w:themeFill="accent5" w:themeFillTint="33"/>
          </w:tcPr>
          <w:p w14:paraId="54548F74" w14:textId="77777777" w:rsidR="00FF5E97" w:rsidRPr="00BE6247" w:rsidRDefault="00FF5E97" w:rsidP="007C6A5E">
            <w:pPr>
              <w:jc w:val="center"/>
              <w:rPr>
                <w:b/>
                <w:bCs/>
                <w:sz w:val="20"/>
                <w:szCs w:val="20"/>
              </w:rPr>
            </w:pPr>
          </w:p>
        </w:tc>
        <w:tc>
          <w:tcPr>
            <w:tcW w:w="1388" w:type="pct"/>
            <w:shd w:val="clear" w:color="auto" w:fill="DEEAF6" w:themeFill="accent5" w:themeFillTint="33"/>
          </w:tcPr>
          <w:p w14:paraId="6A4F6EE7" w14:textId="3C6A47E2" w:rsidR="00FF5E97" w:rsidRPr="00BE6247" w:rsidRDefault="00FF5E97" w:rsidP="007C6A5E">
            <w:pPr>
              <w:jc w:val="center"/>
              <w:rPr>
                <w:b/>
                <w:bCs/>
                <w:sz w:val="20"/>
                <w:szCs w:val="20"/>
              </w:rPr>
            </w:pPr>
            <w:r w:rsidRPr="00BE6247">
              <w:rPr>
                <w:b/>
                <w:bCs/>
                <w:sz w:val="20"/>
                <w:szCs w:val="20"/>
              </w:rPr>
              <w:t>Assessment Tools</w:t>
            </w:r>
          </w:p>
        </w:tc>
      </w:tr>
      <w:tr w:rsidR="00385354" w:rsidRPr="00890533" w14:paraId="3FD9CD2E" w14:textId="77777777" w:rsidTr="00385354">
        <w:trPr>
          <w:trHeight w:val="611"/>
        </w:trPr>
        <w:tc>
          <w:tcPr>
            <w:tcW w:w="1041" w:type="pct"/>
            <w:shd w:val="clear" w:color="auto" w:fill="E2EFD9" w:themeFill="accent6" w:themeFillTint="33"/>
          </w:tcPr>
          <w:p w14:paraId="3A1B32FC" w14:textId="77777777" w:rsidR="00385354" w:rsidRPr="00DA225D" w:rsidRDefault="00385354" w:rsidP="00DA225D">
            <w:pPr>
              <w:pStyle w:val="NormalWeb"/>
              <w:numPr>
                <w:ilvl w:val="0"/>
                <w:numId w:val="1"/>
              </w:numPr>
              <w:spacing w:after="0" w:afterAutospacing="0"/>
              <w:rPr>
                <w:rFonts w:asciiTheme="minorHAnsi" w:hAnsiTheme="minorHAnsi" w:cstheme="minorHAnsi"/>
                <w:sz w:val="20"/>
                <w:szCs w:val="20"/>
              </w:rPr>
            </w:pPr>
            <w:r w:rsidRPr="003A07D5">
              <w:rPr>
                <w:rFonts w:asciiTheme="minorHAnsi" w:hAnsiTheme="minorHAnsi" w:cstheme="minorHAnsi"/>
                <w:sz w:val="20"/>
                <w:szCs w:val="20"/>
              </w:rPr>
              <w:t xml:space="preserve">Practice as personal physicians, to include </w:t>
            </w:r>
            <w:r w:rsidRPr="00BD6BD0">
              <w:rPr>
                <w:rFonts w:asciiTheme="minorHAnsi" w:hAnsiTheme="minorHAnsi" w:cstheme="minorHAnsi"/>
                <w:b/>
                <w:bCs/>
                <w:sz w:val="20"/>
                <w:szCs w:val="20"/>
              </w:rPr>
              <w:t>care of women</w:t>
            </w:r>
            <w:r w:rsidRPr="003A07D5">
              <w:rPr>
                <w:rFonts w:asciiTheme="minorHAnsi" w:hAnsiTheme="minorHAnsi" w:cstheme="minorHAnsi"/>
                <w:sz w:val="20"/>
                <w:szCs w:val="20"/>
              </w:rPr>
              <w:t xml:space="preserve">, the </w:t>
            </w:r>
            <w:r w:rsidRPr="00BD6BD0">
              <w:rPr>
                <w:rFonts w:asciiTheme="minorHAnsi" w:hAnsiTheme="minorHAnsi" w:cstheme="minorHAnsi"/>
                <w:b/>
                <w:bCs/>
                <w:sz w:val="20"/>
                <w:szCs w:val="20"/>
              </w:rPr>
              <w:t>elderly,</w:t>
            </w:r>
            <w:r w:rsidRPr="003A07D5">
              <w:rPr>
                <w:rFonts w:asciiTheme="minorHAnsi" w:hAnsiTheme="minorHAnsi" w:cstheme="minorHAnsi"/>
                <w:sz w:val="20"/>
                <w:szCs w:val="20"/>
              </w:rPr>
              <w:t xml:space="preserve"> and patients at the </w:t>
            </w:r>
            <w:r w:rsidRPr="00BD6BD0">
              <w:rPr>
                <w:rFonts w:asciiTheme="minorHAnsi" w:hAnsiTheme="minorHAnsi" w:cstheme="minorHAnsi"/>
                <w:b/>
                <w:bCs/>
                <w:sz w:val="20"/>
                <w:szCs w:val="20"/>
              </w:rPr>
              <w:t>end of life</w:t>
            </w:r>
            <w:r w:rsidRPr="003A07D5">
              <w:rPr>
                <w:rFonts w:asciiTheme="minorHAnsi" w:hAnsiTheme="minorHAnsi" w:cstheme="minorHAnsi"/>
                <w:sz w:val="20"/>
                <w:szCs w:val="20"/>
              </w:rPr>
              <w:t>, with excellent rate of c</w:t>
            </w:r>
            <w:r w:rsidRPr="00BD6BD0">
              <w:rPr>
                <w:rFonts w:asciiTheme="minorHAnsi" w:hAnsiTheme="minorHAnsi" w:cstheme="minorHAnsi"/>
                <w:b/>
                <w:bCs/>
                <w:sz w:val="20"/>
                <w:szCs w:val="20"/>
              </w:rPr>
              <w:t xml:space="preserve">ontinuity </w:t>
            </w:r>
            <w:r w:rsidRPr="003A07D5">
              <w:rPr>
                <w:rFonts w:asciiTheme="minorHAnsi" w:hAnsiTheme="minorHAnsi" w:cstheme="minorHAnsi"/>
                <w:sz w:val="20"/>
                <w:szCs w:val="20"/>
              </w:rPr>
              <w:t xml:space="preserve">and appropriate </w:t>
            </w:r>
            <w:r w:rsidRPr="0002345C">
              <w:rPr>
                <w:rFonts w:asciiTheme="minorHAnsi" w:hAnsiTheme="minorHAnsi" w:cstheme="minorHAnsi"/>
                <w:b/>
                <w:bCs/>
                <w:sz w:val="20"/>
                <w:szCs w:val="20"/>
              </w:rPr>
              <w:t>referrals</w:t>
            </w:r>
            <w:r w:rsidRPr="003A07D5">
              <w:rPr>
                <w:rFonts w:asciiTheme="minorHAnsi" w:hAnsiTheme="minorHAnsi" w:cstheme="minorHAnsi"/>
                <w:sz w:val="20"/>
                <w:szCs w:val="20"/>
              </w:rPr>
              <w:t xml:space="preserve">. </w:t>
            </w:r>
          </w:p>
        </w:tc>
        <w:tc>
          <w:tcPr>
            <w:tcW w:w="2571" w:type="pct"/>
            <w:vMerge w:val="restart"/>
            <w:shd w:val="clear" w:color="auto" w:fill="DEEAF6" w:themeFill="accent5" w:themeFillTint="33"/>
          </w:tcPr>
          <w:p w14:paraId="55738C4A" w14:textId="70088617" w:rsidR="00385354" w:rsidRPr="000D7B29" w:rsidRDefault="00385354" w:rsidP="00535874">
            <w:pPr>
              <w:pStyle w:val="NormalWeb"/>
              <w:numPr>
                <w:ilvl w:val="0"/>
                <w:numId w:val="37"/>
              </w:numPr>
              <w:rPr>
                <w:rFonts w:asciiTheme="minorHAnsi" w:hAnsiTheme="minorHAnsi" w:cstheme="minorHAnsi"/>
                <w:color w:val="333333"/>
                <w:sz w:val="20"/>
                <w:szCs w:val="20"/>
              </w:rPr>
            </w:pPr>
            <w:r w:rsidRPr="000D7B29">
              <w:rPr>
                <w:rFonts w:asciiTheme="minorHAnsi" w:hAnsiTheme="minorHAnsi" w:cstheme="minorHAnsi"/>
                <w:sz w:val="20"/>
                <w:szCs w:val="20"/>
              </w:rPr>
              <w:t>Residents must have at least 100 hours (or one month) dedicated to the care of patients with gynecologic issues, including obstetric and gynecologic care, family planning, contraception, and options education for unintended pregnancy.</w:t>
            </w:r>
          </w:p>
          <w:p w14:paraId="5960312E" w14:textId="664B3ED5" w:rsidR="00C541A0" w:rsidRPr="00E5266B" w:rsidRDefault="00C541A0" w:rsidP="00E5266B">
            <w:pPr>
              <w:pStyle w:val="NormalWeb"/>
              <w:numPr>
                <w:ilvl w:val="0"/>
                <w:numId w:val="37"/>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 xml:space="preserve">Residents must have a dedicated experience in the care of older adults of at least 100 hours or one month </w:t>
            </w:r>
            <w:r w:rsidRPr="005270DB">
              <w:rPr>
                <w:rFonts w:asciiTheme="minorHAnsi" w:hAnsiTheme="minorHAnsi" w:cstheme="minorHAnsi"/>
                <w:b/>
                <w:bCs/>
                <w:i/>
                <w:iCs/>
                <w:color w:val="333333"/>
                <w:sz w:val="20"/>
                <w:szCs w:val="20"/>
              </w:rPr>
              <w:t xml:space="preserve">and </w:t>
            </w:r>
            <w:r w:rsidRPr="005270DB">
              <w:rPr>
                <w:rFonts w:asciiTheme="minorHAnsi" w:hAnsiTheme="minorHAnsi" w:cstheme="minorHAnsi"/>
                <w:color w:val="333333"/>
                <w:sz w:val="20"/>
                <w:szCs w:val="20"/>
              </w:rPr>
              <w:t>at least 125 patient encounters</w:t>
            </w:r>
            <w:r w:rsidRPr="00E5266B">
              <w:rPr>
                <w:rFonts w:asciiTheme="minorHAnsi" w:hAnsiTheme="minorHAnsi" w:cstheme="minorHAnsi"/>
                <w:color w:val="333333"/>
                <w:sz w:val="20"/>
                <w:szCs w:val="20"/>
              </w:rPr>
              <w:t>.</w:t>
            </w:r>
            <w:r w:rsidR="00E5266B">
              <w:rPr>
                <w:rFonts w:asciiTheme="minorHAnsi" w:hAnsiTheme="minorHAnsi" w:cstheme="minorHAnsi"/>
                <w:color w:val="333333"/>
                <w:sz w:val="20"/>
                <w:szCs w:val="20"/>
              </w:rPr>
              <w:t xml:space="preserve"> </w:t>
            </w:r>
            <w:r w:rsidR="00385354" w:rsidRPr="00E5266B">
              <w:rPr>
                <w:rFonts w:asciiTheme="minorHAnsi" w:hAnsiTheme="minorHAnsi" w:cstheme="minorHAnsi"/>
                <w:sz w:val="20"/>
                <w:szCs w:val="20"/>
              </w:rPr>
              <w:t>The experience must include functional assessment, disease prevention, health promotion, and management of adults with multiple chronic conditions and should incorporate care of older adults across a continuum of sites.</w:t>
            </w:r>
          </w:p>
          <w:p w14:paraId="47995CD6" w14:textId="1407CD14" w:rsidR="00385354" w:rsidRPr="00505BEC" w:rsidRDefault="00385354" w:rsidP="00535874">
            <w:pPr>
              <w:pStyle w:val="NormalWeb"/>
              <w:numPr>
                <w:ilvl w:val="0"/>
                <w:numId w:val="37"/>
              </w:numPr>
              <w:rPr>
                <w:rFonts w:asciiTheme="minorHAnsi" w:hAnsiTheme="minorHAnsi" w:cstheme="minorHAnsi"/>
                <w:color w:val="333333"/>
                <w:sz w:val="20"/>
                <w:szCs w:val="20"/>
              </w:rPr>
            </w:pPr>
            <w:r w:rsidRPr="00505BEC">
              <w:rPr>
                <w:rFonts w:asciiTheme="minorHAnsi" w:hAnsiTheme="minorHAnsi" w:cstheme="minorHAnsi"/>
                <w:sz w:val="20"/>
                <w:szCs w:val="20"/>
              </w:rPr>
              <w:t>Residents must learn to address end-of-life goals and align with patient treatment preferences in the outpatient setting for advanced or serious illness.</w:t>
            </w:r>
          </w:p>
        </w:tc>
        <w:tc>
          <w:tcPr>
            <w:tcW w:w="1388" w:type="pct"/>
            <w:vMerge w:val="restart"/>
            <w:shd w:val="clear" w:color="auto" w:fill="DEEAF6" w:themeFill="accent5" w:themeFillTint="33"/>
          </w:tcPr>
          <w:p w14:paraId="407FB7BA" w14:textId="4B1033A0" w:rsidR="00385354" w:rsidRPr="00C334D0" w:rsidRDefault="00385354" w:rsidP="00804840">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Direct observation of encounters related to Women’s Health/Gyn, Care of the Older Patient/Geriatrics</w:t>
            </w:r>
            <w:r>
              <w:rPr>
                <w:rFonts w:asciiTheme="minorHAnsi" w:hAnsiTheme="minorHAnsi" w:cstheme="minorHAnsi"/>
                <w:color w:val="333333"/>
                <w:sz w:val="20"/>
                <w:szCs w:val="20"/>
              </w:rPr>
              <w:t>, documented in a</w:t>
            </w:r>
            <w:r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7EB82DAA" w14:textId="77777777" w:rsidR="00385354" w:rsidRDefault="00385354" w:rsidP="00804840">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Direct observation of encounter where end of life concerns addressed</w:t>
            </w:r>
          </w:p>
          <w:p w14:paraId="4B6EAD66" w14:textId="0219C48C" w:rsidR="00385354" w:rsidRPr="00483D88" w:rsidRDefault="00385354" w:rsidP="00483D88">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Shift evals that have questions mapped to this Outcome</w:t>
            </w:r>
          </w:p>
          <w:p w14:paraId="7ABCBD74" w14:textId="77777777" w:rsidR="00385354" w:rsidRDefault="00385354" w:rsidP="00804840">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Question added to end of rotation evaluations on the following rotations: Women’s Health/Gyn, Care of the Older Patient/Geriatrics</w:t>
            </w:r>
          </w:p>
          <w:p w14:paraId="3C248864" w14:textId="48BAE54F" w:rsidR="00385354" w:rsidRPr="00C334D0" w:rsidRDefault="00385354" w:rsidP="00804840">
            <w:pPr>
              <w:pStyle w:val="NormalWeb"/>
              <w:numPr>
                <w:ilvl w:val="0"/>
                <w:numId w:val="37"/>
              </w:numPr>
              <w:rPr>
                <w:rFonts w:asciiTheme="minorHAnsi" w:hAnsiTheme="minorHAnsi" w:cstheme="minorHAnsi"/>
                <w:color w:val="333333"/>
                <w:sz w:val="20"/>
                <w:szCs w:val="20"/>
              </w:rPr>
            </w:pPr>
            <w:r>
              <w:rPr>
                <w:rFonts w:asciiTheme="minorHAnsi" w:hAnsiTheme="minorHAnsi" w:cstheme="minorHAnsi"/>
                <w:color w:val="333333"/>
                <w:sz w:val="20"/>
                <w:szCs w:val="20"/>
              </w:rPr>
              <w:t>Chart reviews targeting these groups</w:t>
            </w:r>
          </w:p>
          <w:p w14:paraId="2E6F177A" w14:textId="77777777" w:rsidR="00385354" w:rsidRPr="00C334D0" w:rsidRDefault="00385354" w:rsidP="00804840">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Log of continuity and elderly patients who have been seen in more than one setting</w:t>
            </w:r>
          </w:p>
          <w:p w14:paraId="37127A86" w14:textId="7374D641" w:rsidR="00385354" w:rsidRPr="00483D88" w:rsidRDefault="00385354" w:rsidP="00483D88">
            <w:pPr>
              <w:pStyle w:val="NormalWeb"/>
              <w:numPr>
                <w:ilvl w:val="0"/>
                <w:numId w:val="37"/>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Continuity data</w:t>
            </w:r>
            <w:r>
              <w:rPr>
                <w:rFonts w:asciiTheme="minorHAnsi" w:hAnsiTheme="minorHAnsi" w:cstheme="minorHAnsi"/>
                <w:color w:val="333333"/>
                <w:sz w:val="20"/>
                <w:szCs w:val="20"/>
              </w:rPr>
              <w:t xml:space="preserve"> reports</w:t>
            </w:r>
          </w:p>
        </w:tc>
      </w:tr>
      <w:tr w:rsidR="00385354" w:rsidRPr="00890533" w14:paraId="28D4D57B" w14:textId="77777777" w:rsidTr="00385354">
        <w:trPr>
          <w:trHeight w:val="1223"/>
        </w:trPr>
        <w:tc>
          <w:tcPr>
            <w:tcW w:w="1041" w:type="pct"/>
            <w:shd w:val="clear" w:color="auto" w:fill="FFF2CC" w:themeFill="accent4" w:themeFillTint="33"/>
          </w:tcPr>
          <w:p w14:paraId="266DD005" w14:textId="77777777" w:rsidR="005B2D10" w:rsidRDefault="005B2D10" w:rsidP="007C6A5E">
            <w:pPr>
              <w:pStyle w:val="NormalWeb"/>
              <w:spacing w:before="0" w:beforeAutospacing="0" w:after="0" w:afterAutospacing="0"/>
              <w:rPr>
                <w:rFonts w:asciiTheme="minorHAnsi" w:hAnsiTheme="minorHAnsi" w:cstheme="minorHAnsi"/>
                <w:b/>
                <w:bCs/>
                <w:color w:val="333333"/>
                <w:sz w:val="20"/>
                <w:szCs w:val="20"/>
              </w:rPr>
            </w:pPr>
          </w:p>
          <w:p w14:paraId="21A13574" w14:textId="7CF38CCF" w:rsidR="00385354" w:rsidRPr="004C05A6" w:rsidRDefault="00385354" w:rsidP="007C6A5E">
            <w:pPr>
              <w:pStyle w:val="NormalWeb"/>
              <w:spacing w:before="0" w:beforeAutospacing="0" w:after="0" w:afterAutospacing="0"/>
              <w:rPr>
                <w:rFonts w:asciiTheme="minorHAnsi" w:hAnsiTheme="minorHAnsi" w:cstheme="minorHAnsi"/>
                <w:b/>
                <w:bCs/>
                <w:color w:val="333333"/>
                <w:sz w:val="20"/>
                <w:szCs w:val="20"/>
              </w:rPr>
            </w:pPr>
            <w:r w:rsidRPr="004C05A6">
              <w:rPr>
                <w:rFonts w:asciiTheme="minorHAnsi" w:hAnsiTheme="minorHAnsi" w:cstheme="minorHAnsi"/>
                <w:b/>
                <w:bCs/>
                <w:color w:val="333333"/>
                <w:sz w:val="20"/>
                <w:szCs w:val="20"/>
              </w:rPr>
              <w:t>Sub-comps (Level 4)</w:t>
            </w:r>
            <w:r>
              <w:rPr>
                <w:rFonts w:asciiTheme="minorHAnsi" w:hAnsiTheme="minorHAnsi" w:cstheme="minorHAnsi"/>
                <w:b/>
                <w:bCs/>
                <w:color w:val="333333"/>
                <w:sz w:val="20"/>
                <w:szCs w:val="20"/>
              </w:rPr>
              <w:t>:</w:t>
            </w:r>
          </w:p>
          <w:p w14:paraId="408C7184" w14:textId="77777777" w:rsidR="00385354" w:rsidRPr="004C05A6" w:rsidRDefault="00385354" w:rsidP="007C6A5E">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-2,3,4,5.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-2,3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w:t>
            </w:r>
          </w:p>
        </w:tc>
        <w:tc>
          <w:tcPr>
            <w:tcW w:w="2571" w:type="pct"/>
            <w:vMerge/>
            <w:shd w:val="clear" w:color="auto" w:fill="DEEAF6" w:themeFill="accent5" w:themeFillTint="33"/>
          </w:tcPr>
          <w:p w14:paraId="3B8EAB13" w14:textId="77777777" w:rsidR="00385354" w:rsidRPr="00C334D0"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c>
          <w:tcPr>
            <w:tcW w:w="1388" w:type="pct"/>
            <w:vMerge/>
            <w:shd w:val="clear" w:color="auto" w:fill="DEEAF6" w:themeFill="accent5" w:themeFillTint="33"/>
          </w:tcPr>
          <w:p w14:paraId="66EBAEA4" w14:textId="618B642B" w:rsidR="00385354" w:rsidRPr="00C334D0"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385354" w:rsidRPr="00890533" w14:paraId="2C69A816" w14:textId="77777777" w:rsidTr="00385354">
        <w:trPr>
          <w:trHeight w:val="863"/>
        </w:trPr>
        <w:tc>
          <w:tcPr>
            <w:tcW w:w="1041" w:type="pct"/>
            <w:shd w:val="clear" w:color="auto" w:fill="E2EFD9" w:themeFill="accent6" w:themeFillTint="33"/>
          </w:tcPr>
          <w:p w14:paraId="080E9D3D" w14:textId="77777777" w:rsidR="00385354" w:rsidRPr="00DA225D" w:rsidRDefault="00385354" w:rsidP="00DA225D">
            <w:pPr>
              <w:pStyle w:val="NormalWeb"/>
              <w:numPr>
                <w:ilvl w:val="0"/>
                <w:numId w:val="1"/>
              </w:numPr>
              <w:spacing w:after="0" w:afterAutospacing="0"/>
              <w:rPr>
                <w:rFonts w:asciiTheme="minorHAnsi" w:hAnsiTheme="minorHAnsi" w:cstheme="minorHAnsi"/>
                <w:sz w:val="20"/>
                <w:szCs w:val="20"/>
              </w:rPr>
            </w:pPr>
            <w:r w:rsidRPr="00DA225D">
              <w:rPr>
                <w:rFonts w:asciiTheme="minorHAnsi" w:hAnsiTheme="minorHAnsi" w:cstheme="minorHAnsi"/>
                <w:sz w:val="20"/>
                <w:szCs w:val="20"/>
              </w:rPr>
              <w:t xml:space="preserve">Provide care for low-risk patients who are pregnant, to include management of early </w:t>
            </w:r>
            <w:r w:rsidRPr="00BD6BD0">
              <w:rPr>
                <w:rFonts w:asciiTheme="minorHAnsi" w:hAnsiTheme="minorHAnsi" w:cstheme="minorHAnsi"/>
                <w:b/>
                <w:bCs/>
                <w:sz w:val="20"/>
                <w:szCs w:val="20"/>
              </w:rPr>
              <w:t>pregnancy</w:t>
            </w:r>
            <w:r w:rsidRPr="00DA225D">
              <w:rPr>
                <w:rFonts w:asciiTheme="minorHAnsi" w:hAnsiTheme="minorHAnsi" w:cstheme="minorHAnsi"/>
                <w:sz w:val="20"/>
                <w:szCs w:val="20"/>
              </w:rPr>
              <w:t xml:space="preserve">, medical problems during pregnancy, prenatal care, postpartum care and breastfeeding, with or without competence in labor and delivery. </w:t>
            </w:r>
          </w:p>
        </w:tc>
        <w:tc>
          <w:tcPr>
            <w:tcW w:w="2571" w:type="pct"/>
            <w:vMerge w:val="restart"/>
            <w:shd w:val="clear" w:color="auto" w:fill="DEEAF6" w:themeFill="accent5" w:themeFillTint="33"/>
          </w:tcPr>
          <w:p w14:paraId="515AFE25" w14:textId="54079F5C" w:rsidR="00385354" w:rsidRPr="00C541A0" w:rsidRDefault="00C541A0" w:rsidP="00E5266B">
            <w:pPr>
              <w:pStyle w:val="NormalWeb"/>
              <w:spacing w:after="0" w:afterAutospacing="0"/>
              <w:rPr>
                <w:rFonts w:asciiTheme="minorHAnsi" w:hAnsiTheme="minorHAnsi" w:cstheme="minorHAnsi"/>
                <w:color w:val="333333"/>
                <w:sz w:val="20"/>
                <w:szCs w:val="20"/>
              </w:rPr>
            </w:pPr>
            <w:r w:rsidRPr="00C541A0">
              <w:rPr>
                <w:rFonts w:asciiTheme="minorHAnsi" w:hAnsiTheme="minorHAnsi" w:cstheme="minorHAnsi"/>
                <w:color w:val="333333"/>
                <w:sz w:val="20"/>
                <w:szCs w:val="20"/>
              </w:rPr>
              <w:t xml:space="preserve">Residents must have at least </w:t>
            </w:r>
            <w:r w:rsidRPr="00E5266B">
              <w:rPr>
                <w:rFonts w:asciiTheme="minorHAnsi" w:hAnsiTheme="minorHAnsi" w:cstheme="minorHAnsi"/>
                <w:color w:val="333333"/>
                <w:sz w:val="20"/>
                <w:szCs w:val="20"/>
              </w:rPr>
              <w:t>200 hours (or two months) dedicated</w:t>
            </w:r>
            <w:r w:rsidRPr="00C541A0">
              <w:rPr>
                <w:rFonts w:asciiTheme="minorHAnsi" w:hAnsiTheme="minorHAnsi" w:cstheme="minorHAnsi"/>
                <w:color w:val="333333"/>
                <w:sz w:val="20"/>
                <w:szCs w:val="20"/>
              </w:rPr>
              <w:t xml:space="preserve"> to participating in deliveries and providing prenatal and post-partum maternity care. </w:t>
            </w:r>
            <w:r w:rsidR="00E5266B">
              <w:rPr>
                <w:rFonts w:asciiTheme="minorHAnsi" w:hAnsiTheme="minorHAnsi" w:cstheme="minorHAnsi"/>
                <w:color w:val="333333"/>
                <w:sz w:val="20"/>
                <w:szCs w:val="20"/>
              </w:rPr>
              <w:t>Experiences must include:</w:t>
            </w:r>
          </w:p>
          <w:p w14:paraId="1950CB17" w14:textId="4258F385" w:rsidR="00C541A0" w:rsidRPr="00C541A0" w:rsidRDefault="00C541A0" w:rsidP="00C541A0">
            <w:pPr>
              <w:pStyle w:val="NormalWeb"/>
              <w:numPr>
                <w:ilvl w:val="0"/>
                <w:numId w:val="39"/>
              </w:numPr>
              <w:rPr>
                <w:rFonts w:asciiTheme="minorHAnsi" w:hAnsiTheme="minorHAnsi" w:cstheme="minorHAnsi"/>
                <w:color w:val="333333"/>
                <w:sz w:val="20"/>
                <w:szCs w:val="20"/>
              </w:rPr>
            </w:pPr>
            <w:r w:rsidRPr="00C541A0">
              <w:rPr>
                <w:rFonts w:asciiTheme="minorHAnsi" w:hAnsiTheme="minorHAnsi" w:cstheme="minorHAnsi"/>
                <w:color w:val="333333"/>
                <w:sz w:val="20"/>
                <w:szCs w:val="20"/>
              </w:rPr>
              <w:t xml:space="preserve">diagnosing pregnancy and managing early pregnancy complications, to include diagnosis of ectopic pregnancy, pregnancy loss </w:t>
            </w:r>
          </w:p>
          <w:p w14:paraId="4B8BE701" w14:textId="77777777" w:rsidR="00C541A0" w:rsidRPr="00C541A0" w:rsidRDefault="00C541A0" w:rsidP="00C541A0">
            <w:pPr>
              <w:pStyle w:val="NormalWeb"/>
              <w:numPr>
                <w:ilvl w:val="0"/>
                <w:numId w:val="39"/>
              </w:numPr>
              <w:rPr>
                <w:rFonts w:asciiTheme="minorHAnsi" w:hAnsiTheme="minorHAnsi" w:cstheme="minorHAnsi"/>
                <w:color w:val="333333"/>
                <w:sz w:val="20"/>
                <w:szCs w:val="20"/>
              </w:rPr>
            </w:pPr>
            <w:r w:rsidRPr="00C541A0">
              <w:rPr>
                <w:rFonts w:asciiTheme="minorHAnsi" w:hAnsiTheme="minorHAnsi" w:cstheme="minorHAnsi"/>
                <w:b/>
                <w:bCs/>
                <w:color w:val="333333"/>
                <w:sz w:val="20"/>
                <w:szCs w:val="20"/>
              </w:rPr>
              <w:t>low-risk prenatal care</w:t>
            </w:r>
          </w:p>
          <w:p w14:paraId="5129ED4D" w14:textId="77777777" w:rsidR="00C541A0" w:rsidRPr="00C541A0" w:rsidRDefault="00C541A0" w:rsidP="00C541A0">
            <w:pPr>
              <w:pStyle w:val="NormalWeb"/>
              <w:numPr>
                <w:ilvl w:val="0"/>
                <w:numId w:val="39"/>
              </w:numPr>
              <w:rPr>
                <w:rFonts w:asciiTheme="minorHAnsi" w:hAnsiTheme="minorHAnsi" w:cstheme="minorHAnsi"/>
                <w:color w:val="333333"/>
                <w:sz w:val="20"/>
                <w:szCs w:val="20"/>
              </w:rPr>
            </w:pPr>
            <w:r w:rsidRPr="00C541A0">
              <w:rPr>
                <w:rFonts w:asciiTheme="minorHAnsi" w:hAnsiTheme="minorHAnsi" w:cstheme="minorHAnsi"/>
                <w:color w:val="333333"/>
                <w:sz w:val="20"/>
                <w:szCs w:val="20"/>
              </w:rPr>
              <w:t>performing an uncomplicated spontaneous vaginal delivery</w:t>
            </w:r>
          </w:p>
          <w:p w14:paraId="508177F1" w14:textId="77777777" w:rsidR="00C541A0" w:rsidRPr="00C541A0" w:rsidRDefault="00C541A0" w:rsidP="00C541A0">
            <w:pPr>
              <w:pStyle w:val="NormalWeb"/>
              <w:numPr>
                <w:ilvl w:val="0"/>
                <w:numId w:val="39"/>
              </w:numPr>
              <w:rPr>
                <w:rFonts w:asciiTheme="minorHAnsi" w:hAnsiTheme="minorHAnsi" w:cstheme="minorHAnsi"/>
                <w:color w:val="333333"/>
                <w:sz w:val="20"/>
                <w:szCs w:val="20"/>
              </w:rPr>
            </w:pPr>
            <w:r w:rsidRPr="00C541A0">
              <w:rPr>
                <w:rFonts w:asciiTheme="minorHAnsi" w:hAnsiTheme="minorHAnsi" w:cstheme="minorHAnsi"/>
                <w:color w:val="333333"/>
                <w:sz w:val="20"/>
                <w:szCs w:val="20"/>
              </w:rPr>
              <w:t xml:space="preserve">demonstrating basic skills in managing obstetrical emergencies </w:t>
            </w:r>
          </w:p>
          <w:p w14:paraId="11E331A5" w14:textId="0B6A85BD" w:rsidR="00385354" w:rsidRDefault="00C541A0" w:rsidP="00C541A0">
            <w:pPr>
              <w:pStyle w:val="NormalWeb"/>
              <w:numPr>
                <w:ilvl w:val="0"/>
                <w:numId w:val="39"/>
              </w:numPr>
              <w:rPr>
                <w:rFonts w:asciiTheme="minorHAnsi" w:hAnsiTheme="minorHAnsi" w:cstheme="minorHAnsi"/>
                <w:color w:val="333333"/>
                <w:sz w:val="20"/>
                <w:szCs w:val="20"/>
              </w:rPr>
            </w:pPr>
            <w:r w:rsidRPr="00C541A0">
              <w:rPr>
                <w:rFonts w:asciiTheme="minorHAnsi" w:hAnsiTheme="minorHAnsi" w:cstheme="minorHAnsi"/>
                <w:color w:val="333333"/>
                <w:sz w:val="20"/>
                <w:szCs w:val="20"/>
              </w:rPr>
              <w:t xml:space="preserve">screening and treatment for post-partum depression, breastfeeding support, and family planning. </w:t>
            </w:r>
          </w:p>
          <w:p w14:paraId="66BF3DBD" w14:textId="458CB13F" w:rsidR="00C541A0" w:rsidRPr="00C541A0" w:rsidRDefault="00E5266B" w:rsidP="00C541A0">
            <w:pPr>
              <w:pStyle w:val="NormalWeb"/>
              <w:numPr>
                <w:ilvl w:val="0"/>
                <w:numId w:val="39"/>
              </w:numPr>
              <w:rPr>
                <w:rFonts w:asciiTheme="minorHAnsi" w:hAnsiTheme="minorHAnsi" w:cstheme="minorHAnsi"/>
                <w:color w:val="333333"/>
                <w:sz w:val="20"/>
                <w:szCs w:val="20"/>
              </w:rPr>
            </w:pPr>
            <w:r>
              <w:rPr>
                <w:rFonts w:asciiTheme="minorHAnsi" w:hAnsiTheme="minorHAnsi" w:cstheme="minorHAnsi"/>
                <w:sz w:val="20"/>
                <w:szCs w:val="20"/>
              </w:rPr>
              <w:t>c</w:t>
            </w:r>
            <w:r w:rsidR="00385354" w:rsidRPr="000D7B29">
              <w:rPr>
                <w:rFonts w:asciiTheme="minorHAnsi" w:hAnsiTheme="minorHAnsi" w:cstheme="minorHAnsi"/>
                <w:sz w:val="20"/>
                <w:szCs w:val="20"/>
              </w:rPr>
              <w:t>are for parental-baby pairs</w:t>
            </w:r>
          </w:p>
          <w:p w14:paraId="7B0AD1EB" w14:textId="4178A477" w:rsidR="00385354" w:rsidRPr="00E5266B" w:rsidRDefault="00C541A0" w:rsidP="000D7B29">
            <w:pPr>
              <w:pStyle w:val="NormalWeb"/>
              <w:numPr>
                <w:ilvl w:val="0"/>
                <w:numId w:val="39"/>
              </w:numPr>
              <w:rPr>
                <w:rFonts w:asciiTheme="minorHAnsi" w:hAnsiTheme="minorHAnsi" w:cstheme="minorHAnsi"/>
                <w:color w:val="333333"/>
                <w:sz w:val="20"/>
                <w:szCs w:val="20"/>
              </w:rPr>
            </w:pPr>
            <w:r w:rsidRPr="00C541A0">
              <w:rPr>
                <w:rFonts w:asciiTheme="minorHAnsi" w:hAnsiTheme="minorHAnsi" w:cstheme="minorHAnsi"/>
                <w:color w:val="333333"/>
                <w:sz w:val="20"/>
                <w:szCs w:val="20"/>
              </w:rPr>
              <w:t xml:space="preserve">a minimum of </w:t>
            </w:r>
            <w:r w:rsidRPr="00E5266B">
              <w:rPr>
                <w:rFonts w:asciiTheme="minorHAnsi" w:hAnsiTheme="minorHAnsi" w:cstheme="minorHAnsi"/>
                <w:color w:val="333333"/>
                <w:sz w:val="20"/>
                <w:szCs w:val="20"/>
              </w:rPr>
              <w:t>25 vaginal deliveries.</w:t>
            </w:r>
          </w:p>
          <w:p w14:paraId="7035FB93" w14:textId="6FA07DE6" w:rsidR="00385354" w:rsidRPr="00C541A0" w:rsidRDefault="00C541A0" w:rsidP="00C541A0">
            <w:pPr>
              <w:pStyle w:val="NormalWeb"/>
              <w:numPr>
                <w:ilvl w:val="0"/>
                <w:numId w:val="39"/>
              </w:numPr>
              <w:rPr>
                <w:rFonts w:asciiTheme="minorHAnsi" w:hAnsiTheme="minorHAnsi" w:cstheme="minorHAnsi"/>
                <w:color w:val="333333"/>
                <w:sz w:val="20"/>
                <w:szCs w:val="20"/>
              </w:rPr>
            </w:pPr>
            <w:r w:rsidRPr="00E5266B">
              <w:rPr>
                <w:rFonts w:asciiTheme="minorHAnsi" w:hAnsiTheme="minorHAnsi" w:cstheme="minorHAnsi"/>
                <w:color w:val="262626" w:themeColor="text1" w:themeTint="D9"/>
                <w:sz w:val="20"/>
                <w:szCs w:val="20"/>
              </w:rPr>
              <w:t xml:space="preserve">Residents who seek the option to incorporate comprehensive maternity care, including intra-partum maternity care and vaginal deliveries into independent practice, must complete at least 400 hours (or four months) dedicated to training on labor and delivery and perform or directly supervise at least 80 deliveries. </w:t>
            </w:r>
          </w:p>
        </w:tc>
        <w:tc>
          <w:tcPr>
            <w:tcW w:w="1388" w:type="pct"/>
            <w:vMerge w:val="restart"/>
            <w:shd w:val="clear" w:color="auto" w:fill="DEEAF6" w:themeFill="accent5" w:themeFillTint="33"/>
          </w:tcPr>
          <w:p w14:paraId="33B2E090" w14:textId="6B45CF7E" w:rsidR="00385354" w:rsidRDefault="00385354" w:rsidP="009B7C7F">
            <w:pPr>
              <w:pStyle w:val="NormalWeb"/>
              <w:numPr>
                <w:ilvl w:val="0"/>
                <w:numId w:val="39"/>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Direct observation of OB patients in both the clinic and Labor and Delivery</w:t>
            </w:r>
            <w:r>
              <w:rPr>
                <w:rFonts w:asciiTheme="minorHAnsi" w:hAnsiTheme="minorHAnsi" w:cstheme="minorHAnsi"/>
                <w:color w:val="333333"/>
                <w:sz w:val="20"/>
                <w:szCs w:val="20"/>
              </w:rPr>
              <w:t>, documented in a</w:t>
            </w:r>
            <w:r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22DD89EA" w14:textId="7D01D5E4" w:rsidR="00385354" w:rsidRDefault="00385354" w:rsidP="00483D88">
            <w:pPr>
              <w:pStyle w:val="NormalWeb"/>
              <w:numPr>
                <w:ilvl w:val="0"/>
                <w:numId w:val="39"/>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Shift evals that have questions mapped to this Outcome</w:t>
            </w:r>
          </w:p>
          <w:p w14:paraId="05BD9646" w14:textId="3C556A13" w:rsidR="00385354" w:rsidRPr="00483D88" w:rsidRDefault="00385354" w:rsidP="00483D88">
            <w:pPr>
              <w:pStyle w:val="NormalWeb"/>
              <w:numPr>
                <w:ilvl w:val="0"/>
                <w:numId w:val="39"/>
              </w:numPr>
              <w:rPr>
                <w:rFonts w:asciiTheme="minorHAnsi" w:hAnsiTheme="minorHAnsi" w:cstheme="minorHAnsi"/>
                <w:color w:val="333333"/>
                <w:sz w:val="20"/>
                <w:szCs w:val="20"/>
              </w:rPr>
            </w:pPr>
            <w:r>
              <w:rPr>
                <w:rFonts w:asciiTheme="minorHAnsi" w:hAnsiTheme="minorHAnsi" w:cstheme="minorHAnsi"/>
                <w:color w:val="333333"/>
                <w:sz w:val="20"/>
                <w:szCs w:val="20"/>
              </w:rPr>
              <w:t>Multi-source Feedback/</w:t>
            </w:r>
            <w:r w:rsidRPr="00C334D0">
              <w:rPr>
                <w:rFonts w:asciiTheme="minorHAnsi" w:hAnsiTheme="minorHAnsi" w:cstheme="minorHAnsi"/>
                <w:color w:val="333333"/>
                <w:sz w:val="20"/>
                <w:szCs w:val="20"/>
              </w:rPr>
              <w:t>360 evals completed by staff on labor and delivery</w:t>
            </w:r>
          </w:p>
          <w:p w14:paraId="2CD9DE2C" w14:textId="71B15B53" w:rsidR="00385354" w:rsidRPr="00483D88" w:rsidRDefault="00385354" w:rsidP="00483D88">
            <w:pPr>
              <w:pStyle w:val="NormalWeb"/>
              <w:numPr>
                <w:ilvl w:val="0"/>
                <w:numId w:val="39"/>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Question added to end of rotation evaluations on OB or similar rotation</w:t>
            </w:r>
          </w:p>
          <w:p w14:paraId="295FDD1A" w14:textId="3D0A8B0C" w:rsidR="00385354" w:rsidRPr="009B7C7F" w:rsidRDefault="00385354" w:rsidP="009B7C7F">
            <w:pPr>
              <w:pStyle w:val="NormalWeb"/>
              <w:numPr>
                <w:ilvl w:val="0"/>
                <w:numId w:val="39"/>
              </w:numPr>
              <w:rPr>
                <w:rFonts w:asciiTheme="minorHAnsi" w:hAnsiTheme="minorHAnsi" w:cstheme="minorHAnsi"/>
                <w:color w:val="333333"/>
                <w:sz w:val="20"/>
                <w:szCs w:val="20"/>
              </w:rPr>
            </w:pPr>
            <w:proofErr w:type="gramStart"/>
            <w:r>
              <w:rPr>
                <w:rFonts w:asciiTheme="minorHAnsi" w:hAnsiTheme="minorHAnsi" w:cstheme="minorHAnsi"/>
                <w:color w:val="333333"/>
                <w:sz w:val="20"/>
                <w:szCs w:val="20"/>
              </w:rPr>
              <w:t>ALSO</w:t>
            </w:r>
            <w:proofErr w:type="gramEnd"/>
            <w:r>
              <w:rPr>
                <w:rFonts w:asciiTheme="minorHAnsi" w:hAnsiTheme="minorHAnsi" w:cstheme="minorHAnsi"/>
                <w:color w:val="333333"/>
                <w:sz w:val="20"/>
                <w:szCs w:val="20"/>
              </w:rPr>
              <w:t xml:space="preserve"> completion or other SIM</w:t>
            </w:r>
          </w:p>
          <w:p w14:paraId="74FE7166" w14:textId="655BDC56" w:rsidR="00385354" w:rsidRPr="00483D88" w:rsidRDefault="00385354" w:rsidP="00483D88">
            <w:pPr>
              <w:pStyle w:val="NormalWeb"/>
              <w:numPr>
                <w:ilvl w:val="0"/>
                <w:numId w:val="39"/>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Chart reviews of prenatal patients</w:t>
            </w:r>
          </w:p>
        </w:tc>
      </w:tr>
      <w:tr w:rsidR="00385354" w:rsidRPr="00890533" w14:paraId="0E1C4F8B" w14:textId="77777777" w:rsidTr="00385354">
        <w:trPr>
          <w:trHeight w:val="449"/>
        </w:trPr>
        <w:tc>
          <w:tcPr>
            <w:tcW w:w="1041" w:type="pct"/>
            <w:shd w:val="clear" w:color="auto" w:fill="FFF2CC" w:themeFill="accent4" w:themeFillTint="33"/>
          </w:tcPr>
          <w:p w14:paraId="608F7AFB" w14:textId="77777777" w:rsidR="005B2D10" w:rsidRDefault="005B2D10" w:rsidP="007C6A5E">
            <w:pPr>
              <w:pStyle w:val="NormalWeb"/>
              <w:spacing w:before="0" w:beforeAutospacing="0" w:after="0" w:afterAutospacing="0"/>
              <w:rPr>
                <w:rFonts w:asciiTheme="minorHAnsi" w:hAnsiTheme="minorHAnsi" w:cstheme="minorHAnsi"/>
                <w:b/>
                <w:bCs/>
                <w:color w:val="333333"/>
                <w:sz w:val="20"/>
                <w:szCs w:val="20"/>
              </w:rPr>
            </w:pPr>
          </w:p>
          <w:p w14:paraId="43A4E81C" w14:textId="5DD21C2B" w:rsidR="00385354" w:rsidRDefault="00385354" w:rsidP="007C6A5E">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 xml:space="preserve">Sub-comps (Level 4):      </w:t>
            </w:r>
          </w:p>
          <w:p w14:paraId="0AA81708" w14:textId="5D5C93F4" w:rsidR="00385354" w:rsidRPr="00DA225D" w:rsidRDefault="00385354" w:rsidP="007C6A5E">
            <w:pPr>
              <w:pStyle w:val="NormalWeb"/>
              <w:spacing w:before="0" w:beforeAutospacing="0" w:after="0" w:afterAutospacing="0"/>
              <w:rPr>
                <w:rFonts w:asciiTheme="minorHAnsi" w:hAnsiTheme="minorHAnsi" w:cstheme="minorHAnsi"/>
                <w:b/>
                <w:bCs/>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-1,3,5</w:t>
            </w:r>
          </w:p>
        </w:tc>
        <w:tc>
          <w:tcPr>
            <w:tcW w:w="2571" w:type="pct"/>
            <w:vMerge/>
            <w:shd w:val="clear" w:color="auto" w:fill="DEEAF6" w:themeFill="accent5" w:themeFillTint="33"/>
          </w:tcPr>
          <w:p w14:paraId="5F0F5E4D" w14:textId="77777777"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c>
          <w:tcPr>
            <w:tcW w:w="1388" w:type="pct"/>
            <w:vMerge/>
            <w:shd w:val="clear" w:color="auto" w:fill="DEEAF6" w:themeFill="accent5" w:themeFillTint="33"/>
          </w:tcPr>
          <w:p w14:paraId="6D885011" w14:textId="62011855"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385354" w:rsidRPr="00890533" w14:paraId="018E5406" w14:textId="77777777" w:rsidTr="00385354">
        <w:trPr>
          <w:trHeight w:val="653"/>
        </w:trPr>
        <w:tc>
          <w:tcPr>
            <w:tcW w:w="1041" w:type="pct"/>
            <w:shd w:val="clear" w:color="auto" w:fill="E2EFD9" w:themeFill="accent6" w:themeFillTint="33"/>
          </w:tcPr>
          <w:p w14:paraId="6F2439FF" w14:textId="77777777" w:rsidR="00385354" w:rsidRPr="00DA225D" w:rsidRDefault="00385354" w:rsidP="00DA225D">
            <w:pPr>
              <w:pStyle w:val="NormalWeb"/>
              <w:numPr>
                <w:ilvl w:val="0"/>
                <w:numId w:val="1"/>
              </w:numPr>
              <w:spacing w:after="0" w:afterAutospacing="0"/>
              <w:rPr>
                <w:rFonts w:asciiTheme="minorHAnsi" w:hAnsiTheme="minorHAnsi" w:cstheme="minorHAnsi"/>
                <w:sz w:val="20"/>
                <w:szCs w:val="20"/>
              </w:rPr>
            </w:pPr>
            <w:r w:rsidRPr="00DA225D">
              <w:rPr>
                <w:rFonts w:asciiTheme="minorHAnsi" w:hAnsiTheme="minorHAnsi" w:cstheme="minorHAnsi"/>
                <w:sz w:val="20"/>
                <w:szCs w:val="20"/>
              </w:rPr>
              <w:lastRenderedPageBreak/>
              <w:t xml:space="preserve">Diagnose and manage of common </w:t>
            </w:r>
            <w:r w:rsidRPr="00BD6BD0">
              <w:rPr>
                <w:rFonts w:asciiTheme="minorHAnsi" w:hAnsiTheme="minorHAnsi" w:cstheme="minorHAnsi"/>
                <w:b/>
                <w:bCs/>
                <w:sz w:val="20"/>
                <w:szCs w:val="20"/>
              </w:rPr>
              <w:t xml:space="preserve">mental health </w:t>
            </w:r>
            <w:r w:rsidRPr="00DA225D">
              <w:rPr>
                <w:rFonts w:asciiTheme="minorHAnsi" w:hAnsiTheme="minorHAnsi" w:cstheme="minorHAnsi"/>
                <w:sz w:val="20"/>
                <w:szCs w:val="20"/>
              </w:rPr>
              <w:t xml:space="preserve">problems in people of all ages. </w:t>
            </w:r>
          </w:p>
        </w:tc>
        <w:tc>
          <w:tcPr>
            <w:tcW w:w="2571" w:type="pct"/>
            <w:vMerge w:val="restart"/>
            <w:shd w:val="clear" w:color="auto" w:fill="DEEAF6" w:themeFill="accent5" w:themeFillTint="33"/>
          </w:tcPr>
          <w:p w14:paraId="3E9B5ACE" w14:textId="6E7472D1" w:rsidR="00FF5E97" w:rsidRPr="00FF5E97" w:rsidRDefault="00385354" w:rsidP="005270DB">
            <w:pPr>
              <w:pStyle w:val="NormalWeb"/>
              <w:spacing w:before="0" w:beforeAutospacing="0" w:after="0" w:afterAutospacing="0"/>
              <w:rPr>
                <w:rFonts w:asciiTheme="minorHAnsi" w:hAnsiTheme="minorHAnsi" w:cstheme="minorHAnsi"/>
                <w:color w:val="333333"/>
                <w:sz w:val="20"/>
                <w:szCs w:val="20"/>
              </w:rPr>
            </w:pPr>
            <w:r w:rsidRPr="00BB2B8D">
              <w:rPr>
                <w:rFonts w:asciiTheme="minorHAnsi" w:hAnsiTheme="minorHAnsi" w:cstheme="minorHAnsi"/>
                <w:sz w:val="20"/>
                <w:szCs w:val="20"/>
              </w:rPr>
              <w:t>The curriculum must incorporate behavioral health into all aspects of patient care, including experience in integrated interprofessional behavioral health care in the FMP</w:t>
            </w:r>
            <w:r w:rsidR="00E5266B">
              <w:rPr>
                <w:rFonts w:asciiTheme="minorHAnsi" w:hAnsiTheme="minorHAnsi" w:cstheme="minorHAnsi"/>
                <w:sz w:val="20"/>
                <w:szCs w:val="20"/>
              </w:rPr>
              <w:t>. Experience must include:</w:t>
            </w:r>
          </w:p>
          <w:p w14:paraId="5044C1C4" w14:textId="194485B4" w:rsidR="00FF5E97" w:rsidRPr="005270DB" w:rsidRDefault="00FF5E97" w:rsidP="005270DB">
            <w:pPr>
              <w:pStyle w:val="NormalWeb"/>
              <w:numPr>
                <w:ilvl w:val="0"/>
                <w:numId w:val="40"/>
              </w:numPr>
              <w:spacing w:before="0" w:beforeAutospacing="0"/>
              <w:rPr>
                <w:rFonts w:asciiTheme="minorHAnsi" w:hAnsiTheme="minorHAnsi" w:cstheme="minorHAnsi"/>
                <w:color w:val="333333"/>
                <w:sz w:val="20"/>
                <w:szCs w:val="20"/>
              </w:rPr>
            </w:pPr>
            <w:r w:rsidRPr="005270DB">
              <w:rPr>
                <w:rFonts w:asciiTheme="minorHAnsi" w:hAnsiTheme="minorHAnsi" w:cstheme="minorHAnsi"/>
                <w:color w:val="333333"/>
                <w:sz w:val="20"/>
                <w:szCs w:val="20"/>
              </w:rPr>
              <w:t>diagnose</w:t>
            </w:r>
            <w:r w:rsidR="00E5266B" w:rsidRPr="005270DB">
              <w:rPr>
                <w:rFonts w:asciiTheme="minorHAnsi" w:hAnsiTheme="minorHAnsi" w:cstheme="minorHAnsi"/>
                <w:color w:val="333333"/>
                <w:sz w:val="20"/>
                <w:szCs w:val="20"/>
              </w:rPr>
              <w:t>s</w:t>
            </w:r>
            <w:r w:rsidRPr="005270DB">
              <w:rPr>
                <w:rFonts w:asciiTheme="minorHAnsi" w:hAnsiTheme="minorHAnsi" w:cstheme="minorHAnsi"/>
                <w:color w:val="333333"/>
                <w:sz w:val="20"/>
                <w:szCs w:val="20"/>
              </w:rPr>
              <w:t>, manag</w:t>
            </w:r>
            <w:r w:rsidR="00E5266B" w:rsidRPr="005270DB">
              <w:rPr>
                <w:rFonts w:asciiTheme="minorHAnsi" w:hAnsiTheme="minorHAnsi" w:cstheme="minorHAnsi"/>
                <w:color w:val="333333"/>
                <w:sz w:val="20"/>
                <w:szCs w:val="20"/>
              </w:rPr>
              <w:t>ement</w:t>
            </w:r>
            <w:r w:rsidRPr="005270DB">
              <w:rPr>
                <w:rFonts w:asciiTheme="minorHAnsi" w:hAnsiTheme="minorHAnsi" w:cstheme="minorHAnsi"/>
                <w:color w:val="333333"/>
                <w:sz w:val="20"/>
                <w:szCs w:val="20"/>
              </w:rPr>
              <w:t xml:space="preserve">,  </w:t>
            </w:r>
            <w:r w:rsidR="00E5266B" w:rsidRPr="005270DB">
              <w:rPr>
                <w:rFonts w:asciiTheme="minorHAnsi" w:hAnsiTheme="minorHAnsi" w:cstheme="minorHAnsi"/>
                <w:color w:val="333333"/>
                <w:sz w:val="20"/>
                <w:szCs w:val="20"/>
              </w:rPr>
              <w:t xml:space="preserve">and </w:t>
            </w:r>
            <w:r w:rsidRPr="005270DB">
              <w:rPr>
                <w:rFonts w:asciiTheme="minorHAnsi" w:hAnsiTheme="minorHAnsi" w:cstheme="minorHAnsi"/>
                <w:color w:val="333333"/>
                <w:sz w:val="20"/>
                <w:szCs w:val="20"/>
              </w:rPr>
              <w:t>coordinat</w:t>
            </w:r>
            <w:r w:rsidR="00E5266B" w:rsidRPr="005270DB">
              <w:rPr>
                <w:rFonts w:asciiTheme="minorHAnsi" w:hAnsiTheme="minorHAnsi" w:cstheme="minorHAnsi"/>
                <w:color w:val="333333"/>
                <w:sz w:val="20"/>
                <w:szCs w:val="20"/>
              </w:rPr>
              <w:t>ion of</w:t>
            </w:r>
            <w:r w:rsidRPr="005270DB">
              <w:rPr>
                <w:rFonts w:asciiTheme="minorHAnsi" w:hAnsiTheme="minorHAnsi" w:cstheme="minorHAnsi"/>
                <w:color w:val="333333"/>
                <w:sz w:val="20"/>
                <w:szCs w:val="20"/>
              </w:rPr>
              <w:t xml:space="preserve"> care for common mental illness and behavioral issues in patients of all ages, including substance use disorders</w:t>
            </w:r>
            <w:r w:rsidR="00E5266B" w:rsidRPr="005270DB">
              <w:rPr>
                <w:rFonts w:asciiTheme="minorHAnsi" w:hAnsiTheme="minorHAnsi" w:cstheme="minorHAnsi"/>
                <w:color w:val="333333"/>
                <w:sz w:val="20"/>
                <w:szCs w:val="20"/>
              </w:rPr>
              <w:t xml:space="preserve"> including alcohol use disorder and Opioid Use Disorder.</w:t>
            </w:r>
          </w:p>
          <w:p w14:paraId="32753C9A" w14:textId="12B8869B" w:rsidR="00385354" w:rsidRPr="005270DB" w:rsidRDefault="001C1EBB" w:rsidP="005270DB">
            <w:pPr>
              <w:pStyle w:val="NormalWeb"/>
              <w:numPr>
                <w:ilvl w:val="0"/>
                <w:numId w:val="40"/>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 xml:space="preserve">interprofessional training in cognitive behavioral therapy, motivational interviewing, and  psychopharmacology. </w:t>
            </w:r>
          </w:p>
        </w:tc>
        <w:tc>
          <w:tcPr>
            <w:tcW w:w="1388" w:type="pct"/>
            <w:vMerge w:val="restart"/>
            <w:shd w:val="clear" w:color="auto" w:fill="DEEAF6" w:themeFill="accent5" w:themeFillTint="33"/>
          </w:tcPr>
          <w:p w14:paraId="5BD1D5CF" w14:textId="6BA19F9D" w:rsidR="00385354" w:rsidRDefault="00385354" w:rsidP="009B7C7F">
            <w:pPr>
              <w:pStyle w:val="NormalWeb"/>
              <w:numPr>
                <w:ilvl w:val="0"/>
                <w:numId w:val="40"/>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Direct observation of patients presenting with mental health concerns</w:t>
            </w:r>
            <w:r>
              <w:rPr>
                <w:rFonts w:asciiTheme="minorHAnsi" w:hAnsiTheme="minorHAnsi" w:cstheme="minorHAnsi"/>
                <w:color w:val="333333"/>
                <w:sz w:val="20"/>
                <w:szCs w:val="20"/>
              </w:rPr>
              <w:t>, documented in a</w:t>
            </w:r>
            <w:r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5661A4A0" w14:textId="7AF5633E" w:rsidR="00385354" w:rsidRPr="009B7C7F" w:rsidRDefault="00385354" w:rsidP="009B7C7F">
            <w:pPr>
              <w:pStyle w:val="NormalWeb"/>
              <w:numPr>
                <w:ilvl w:val="0"/>
                <w:numId w:val="40"/>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Shift evals that have questions mapped to this Outcome in continuity clinic or designated rotation</w:t>
            </w:r>
          </w:p>
          <w:p w14:paraId="6C52B7B2" w14:textId="43C86534" w:rsidR="00385354" w:rsidRPr="003521BD" w:rsidRDefault="00385354" w:rsidP="003521BD">
            <w:pPr>
              <w:pStyle w:val="NormalWeb"/>
              <w:numPr>
                <w:ilvl w:val="0"/>
                <w:numId w:val="40"/>
              </w:numPr>
              <w:spacing w:after="0" w:afterAutospacing="0"/>
              <w:rPr>
                <w:rFonts w:asciiTheme="minorHAnsi" w:hAnsiTheme="minorHAnsi" w:cstheme="minorHAnsi"/>
                <w:color w:val="333333"/>
                <w:sz w:val="20"/>
                <w:szCs w:val="20"/>
              </w:rPr>
            </w:pPr>
            <w:r w:rsidRPr="00C334D0">
              <w:rPr>
                <w:rFonts w:asciiTheme="minorHAnsi" w:hAnsiTheme="minorHAnsi" w:cstheme="minorHAnsi"/>
                <w:color w:val="333333"/>
                <w:sz w:val="20"/>
                <w:szCs w:val="20"/>
              </w:rPr>
              <w:t>Question added to end of rotation evaluations on Behavioral Health or similar rotatio</w:t>
            </w:r>
            <w:r>
              <w:rPr>
                <w:rFonts w:asciiTheme="minorHAnsi" w:hAnsiTheme="minorHAnsi" w:cstheme="minorHAnsi"/>
                <w:color w:val="333333"/>
                <w:sz w:val="20"/>
                <w:szCs w:val="20"/>
              </w:rPr>
              <w:t>n</w:t>
            </w:r>
          </w:p>
        </w:tc>
      </w:tr>
      <w:tr w:rsidR="00385354" w:rsidRPr="00890533" w14:paraId="248EC2DD" w14:textId="77777777" w:rsidTr="00385354">
        <w:trPr>
          <w:trHeight w:val="458"/>
        </w:trPr>
        <w:tc>
          <w:tcPr>
            <w:tcW w:w="1041" w:type="pct"/>
            <w:shd w:val="clear" w:color="auto" w:fill="FFF2CC" w:themeFill="accent4" w:themeFillTint="33"/>
          </w:tcPr>
          <w:p w14:paraId="3FA2E762" w14:textId="77777777" w:rsidR="005B2D10" w:rsidRDefault="005B2D10" w:rsidP="007C6A5E">
            <w:pPr>
              <w:pStyle w:val="NormalWeb"/>
              <w:spacing w:before="0" w:beforeAutospacing="0" w:after="0" w:afterAutospacing="0"/>
              <w:rPr>
                <w:rFonts w:asciiTheme="minorHAnsi" w:hAnsiTheme="minorHAnsi" w:cstheme="minorHAnsi"/>
                <w:b/>
                <w:bCs/>
                <w:color w:val="333333"/>
                <w:sz w:val="20"/>
                <w:szCs w:val="20"/>
              </w:rPr>
            </w:pPr>
          </w:p>
          <w:p w14:paraId="4C3A0FCB" w14:textId="7B6DD575" w:rsidR="00385354" w:rsidRDefault="00385354" w:rsidP="007C6A5E">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6A7CBFA1" w14:textId="77777777" w:rsidR="00385354" w:rsidRPr="004C05A6" w:rsidRDefault="00385354" w:rsidP="007C6A5E">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-2,4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 xml:space="preserve">1  </w:t>
            </w:r>
            <w:r w:rsidRPr="005417FF">
              <w:rPr>
                <w:rFonts w:asciiTheme="minorHAnsi" w:hAnsiTheme="minorHAnsi" w:cstheme="minorHAnsi"/>
                <w:b/>
                <w:bCs/>
                <w:color w:val="333333"/>
                <w:sz w:val="20"/>
                <w:szCs w:val="20"/>
              </w:rPr>
              <w:t>Prof</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w:t>
            </w:r>
          </w:p>
        </w:tc>
        <w:tc>
          <w:tcPr>
            <w:tcW w:w="2571" w:type="pct"/>
            <w:vMerge/>
            <w:shd w:val="clear" w:color="auto" w:fill="DEEAF6" w:themeFill="accent5" w:themeFillTint="33"/>
          </w:tcPr>
          <w:p w14:paraId="3A31778A" w14:textId="77777777"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c>
          <w:tcPr>
            <w:tcW w:w="1388" w:type="pct"/>
            <w:vMerge/>
            <w:shd w:val="clear" w:color="auto" w:fill="DEEAF6" w:themeFill="accent5" w:themeFillTint="33"/>
          </w:tcPr>
          <w:p w14:paraId="4ED06379" w14:textId="56A2AF71"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385354" w:rsidRPr="00890533" w14:paraId="13495CAE" w14:textId="77777777" w:rsidTr="00385354">
        <w:trPr>
          <w:trHeight w:val="754"/>
        </w:trPr>
        <w:tc>
          <w:tcPr>
            <w:tcW w:w="1041" w:type="pct"/>
            <w:shd w:val="clear" w:color="auto" w:fill="E2EFD9" w:themeFill="accent6" w:themeFillTint="33"/>
          </w:tcPr>
          <w:p w14:paraId="13D65EDF" w14:textId="77777777" w:rsidR="00385354" w:rsidRPr="00DA225D" w:rsidRDefault="00385354" w:rsidP="00DA225D">
            <w:pPr>
              <w:pStyle w:val="NormalWeb"/>
              <w:numPr>
                <w:ilvl w:val="0"/>
                <w:numId w:val="1"/>
              </w:numPr>
              <w:spacing w:after="0" w:afterAutospacing="0"/>
              <w:rPr>
                <w:rFonts w:asciiTheme="minorHAnsi" w:hAnsiTheme="minorHAnsi" w:cstheme="minorHAnsi"/>
                <w:sz w:val="20"/>
                <w:szCs w:val="20"/>
              </w:rPr>
            </w:pPr>
            <w:r w:rsidRPr="00DA225D">
              <w:rPr>
                <w:rFonts w:asciiTheme="minorHAnsi" w:hAnsiTheme="minorHAnsi" w:cstheme="minorHAnsi"/>
                <w:sz w:val="20"/>
                <w:szCs w:val="20"/>
              </w:rPr>
              <w:t xml:space="preserve">Perform the </w:t>
            </w:r>
            <w:r w:rsidRPr="00BD6BD0">
              <w:rPr>
                <w:rFonts w:asciiTheme="minorHAnsi" w:hAnsiTheme="minorHAnsi" w:cstheme="minorHAnsi"/>
                <w:b/>
                <w:bCs/>
                <w:sz w:val="20"/>
                <w:szCs w:val="20"/>
              </w:rPr>
              <w:t>procedures</w:t>
            </w:r>
            <w:r w:rsidRPr="00DA225D">
              <w:rPr>
                <w:rFonts w:asciiTheme="minorHAnsi" w:hAnsiTheme="minorHAnsi" w:cstheme="minorHAnsi"/>
                <w:sz w:val="20"/>
                <w:szCs w:val="20"/>
              </w:rPr>
              <w:t xml:space="preserve"> most frequently needed by patients in continuity and hospital practices. </w:t>
            </w:r>
          </w:p>
        </w:tc>
        <w:tc>
          <w:tcPr>
            <w:tcW w:w="2571" w:type="pct"/>
            <w:vMerge w:val="restart"/>
            <w:shd w:val="clear" w:color="auto" w:fill="DEEAF6" w:themeFill="accent5" w:themeFillTint="33"/>
          </w:tcPr>
          <w:p w14:paraId="00DD1FE8" w14:textId="385852ED" w:rsidR="00385354" w:rsidRPr="003703F5" w:rsidRDefault="00385354" w:rsidP="001C1EBB">
            <w:pPr>
              <w:pStyle w:val="NormalWeb"/>
              <w:numPr>
                <w:ilvl w:val="0"/>
                <w:numId w:val="14"/>
              </w:numPr>
              <w:spacing w:before="0" w:after="0"/>
              <w:rPr>
                <w:rFonts w:asciiTheme="minorHAnsi" w:hAnsiTheme="minorHAnsi" w:cstheme="minorHAnsi"/>
                <w:color w:val="333333"/>
                <w:sz w:val="20"/>
                <w:szCs w:val="20"/>
              </w:rPr>
            </w:pPr>
            <w:r w:rsidRPr="003703F5">
              <w:rPr>
                <w:rFonts w:asciiTheme="minorHAnsi" w:hAnsiTheme="minorHAnsi" w:cstheme="minorHAnsi"/>
                <w:sz w:val="20"/>
                <w:szCs w:val="20"/>
              </w:rPr>
              <w:t xml:space="preserve">Residents must be able to perform all medical, diagnostic, and surgical procedures considered essential for the area of practice. </w:t>
            </w:r>
          </w:p>
          <w:p w14:paraId="6E07A88B" w14:textId="4FA538CA" w:rsidR="00385354" w:rsidRPr="005270DB" w:rsidRDefault="001C1EBB" w:rsidP="005270DB">
            <w:pPr>
              <w:pStyle w:val="NormalWeb"/>
              <w:numPr>
                <w:ilvl w:val="0"/>
                <w:numId w:val="14"/>
              </w:numPr>
              <w:spacing w:before="0" w:after="0"/>
              <w:rPr>
                <w:rFonts w:asciiTheme="minorHAnsi" w:hAnsiTheme="minorHAnsi" w:cstheme="minorHAnsi"/>
                <w:color w:val="333333"/>
                <w:sz w:val="20"/>
                <w:szCs w:val="20"/>
              </w:rPr>
            </w:pPr>
            <w:r w:rsidRPr="001C1EBB">
              <w:rPr>
                <w:rFonts w:asciiTheme="minorHAnsi" w:hAnsiTheme="minorHAnsi" w:cstheme="minorHAnsi"/>
                <w:color w:val="333333"/>
                <w:sz w:val="20"/>
                <w:szCs w:val="20"/>
              </w:rPr>
              <w:t xml:space="preserve">Residents should have experience in using </w:t>
            </w:r>
            <w:r w:rsidRPr="005270DB">
              <w:rPr>
                <w:rFonts w:asciiTheme="minorHAnsi" w:hAnsiTheme="minorHAnsi" w:cstheme="minorHAnsi"/>
                <w:color w:val="333333"/>
                <w:sz w:val="20"/>
                <w:szCs w:val="20"/>
              </w:rPr>
              <w:t>point-of-care ultrasound in</w:t>
            </w:r>
            <w:r w:rsidRPr="001C1EBB">
              <w:rPr>
                <w:rFonts w:asciiTheme="minorHAnsi" w:hAnsiTheme="minorHAnsi" w:cstheme="minorHAnsi"/>
                <w:color w:val="333333"/>
                <w:sz w:val="20"/>
                <w:szCs w:val="20"/>
              </w:rPr>
              <w:t xml:space="preserve"> clinical care. </w:t>
            </w:r>
          </w:p>
        </w:tc>
        <w:tc>
          <w:tcPr>
            <w:tcW w:w="1388" w:type="pct"/>
            <w:vMerge w:val="restart"/>
            <w:shd w:val="clear" w:color="auto" w:fill="DEEAF6" w:themeFill="accent5" w:themeFillTint="33"/>
          </w:tcPr>
          <w:p w14:paraId="22024889" w14:textId="16C3BBC8" w:rsidR="00385354" w:rsidRDefault="00385354" w:rsidP="00FB5A52">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Direct observation tools designed for procedures, such as PCATs and BSQs (Basic Skills Qualifications) or generic procedure assessment</w:t>
            </w:r>
          </w:p>
          <w:p w14:paraId="3BBE1466" w14:textId="0621501F" w:rsidR="00385354" w:rsidRPr="00FB5A52" w:rsidRDefault="00385354" w:rsidP="00FB5A52">
            <w:pPr>
              <w:pStyle w:val="NormalWeb"/>
              <w:numPr>
                <w:ilvl w:val="0"/>
                <w:numId w:val="14"/>
              </w:numPr>
              <w:spacing w:before="0" w:beforeAutospacing="0" w:after="0" w:afterAutospacing="0"/>
              <w:rPr>
                <w:rFonts w:asciiTheme="minorHAnsi" w:hAnsiTheme="minorHAnsi" w:cstheme="minorHAnsi"/>
                <w:color w:val="333333"/>
                <w:sz w:val="20"/>
                <w:szCs w:val="20"/>
              </w:rPr>
            </w:pPr>
            <w:r w:rsidRPr="00FB5A52">
              <w:rPr>
                <w:rFonts w:asciiTheme="minorHAnsi" w:hAnsiTheme="minorHAnsi" w:cstheme="minorHAnsi"/>
                <w:color w:val="333333"/>
                <w:sz w:val="20"/>
                <w:szCs w:val="20"/>
              </w:rPr>
              <w:t>Shift evals for dedicated care of this age group</w:t>
            </w:r>
          </w:p>
          <w:p w14:paraId="4CA57A19" w14:textId="77777777" w:rsidR="00385354"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 xml:space="preserve">Successful completion of NRP, PALS, or other </w:t>
            </w:r>
            <w:r>
              <w:rPr>
                <w:rFonts w:asciiTheme="minorHAnsi" w:hAnsiTheme="minorHAnsi" w:cstheme="minorHAnsi"/>
                <w:color w:val="333333"/>
                <w:sz w:val="20"/>
                <w:szCs w:val="20"/>
              </w:rPr>
              <w:t>SIM</w:t>
            </w:r>
            <w:r w:rsidRPr="00890533">
              <w:rPr>
                <w:rFonts w:asciiTheme="minorHAnsi" w:hAnsiTheme="minorHAnsi" w:cstheme="minorHAnsi"/>
                <w:color w:val="333333"/>
                <w:sz w:val="20"/>
                <w:szCs w:val="20"/>
              </w:rPr>
              <w:t xml:space="preserve"> training</w:t>
            </w:r>
          </w:p>
          <w:p w14:paraId="46DA24FE" w14:textId="6B46C6B1" w:rsidR="00385354" w:rsidRPr="008B5EBA" w:rsidRDefault="00385354" w:rsidP="008B5EBA">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OSCE</w:t>
            </w:r>
          </w:p>
        </w:tc>
      </w:tr>
      <w:tr w:rsidR="00385354" w:rsidRPr="00890533" w14:paraId="14FC47E7" w14:textId="77777777" w:rsidTr="00385354">
        <w:trPr>
          <w:trHeight w:val="566"/>
        </w:trPr>
        <w:tc>
          <w:tcPr>
            <w:tcW w:w="1041" w:type="pct"/>
            <w:shd w:val="clear" w:color="auto" w:fill="FFF2CC" w:themeFill="accent4" w:themeFillTint="33"/>
          </w:tcPr>
          <w:p w14:paraId="1FCCDA61" w14:textId="77777777" w:rsidR="005B2D10" w:rsidRDefault="005B2D10" w:rsidP="007C6A5E">
            <w:pPr>
              <w:pStyle w:val="NormalWeb"/>
              <w:spacing w:before="0" w:beforeAutospacing="0" w:after="0" w:afterAutospacing="0"/>
              <w:rPr>
                <w:rFonts w:asciiTheme="minorHAnsi" w:hAnsiTheme="minorHAnsi" w:cstheme="minorHAnsi"/>
                <w:b/>
                <w:bCs/>
                <w:color w:val="333333"/>
                <w:sz w:val="20"/>
                <w:szCs w:val="20"/>
              </w:rPr>
            </w:pPr>
          </w:p>
          <w:p w14:paraId="00754918" w14:textId="67937A6F" w:rsidR="00385354" w:rsidRDefault="00385354" w:rsidP="007C6A5E">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2E81D4F1" w14:textId="77777777" w:rsidR="00385354" w:rsidRPr="004C05A6" w:rsidRDefault="00385354" w:rsidP="007C6A5E">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-5</w:t>
            </w:r>
          </w:p>
        </w:tc>
        <w:tc>
          <w:tcPr>
            <w:tcW w:w="2571" w:type="pct"/>
            <w:vMerge/>
            <w:shd w:val="clear" w:color="auto" w:fill="DEEAF6" w:themeFill="accent5" w:themeFillTint="33"/>
          </w:tcPr>
          <w:p w14:paraId="5AEF7F12" w14:textId="77777777"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c>
          <w:tcPr>
            <w:tcW w:w="1388" w:type="pct"/>
            <w:vMerge/>
            <w:shd w:val="clear" w:color="auto" w:fill="DEEAF6" w:themeFill="accent5" w:themeFillTint="33"/>
          </w:tcPr>
          <w:p w14:paraId="45D2F65F" w14:textId="36D9C1E0"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385354" w:rsidRPr="00890533" w14:paraId="03149FC4" w14:textId="77777777" w:rsidTr="00385354">
        <w:trPr>
          <w:trHeight w:val="653"/>
        </w:trPr>
        <w:tc>
          <w:tcPr>
            <w:tcW w:w="1041" w:type="pct"/>
            <w:shd w:val="clear" w:color="auto" w:fill="E2EFD9" w:themeFill="accent6" w:themeFillTint="33"/>
          </w:tcPr>
          <w:p w14:paraId="2D5F351F" w14:textId="77777777" w:rsidR="00385354" w:rsidRPr="00DA225D" w:rsidRDefault="00385354" w:rsidP="00DA225D">
            <w:pPr>
              <w:pStyle w:val="NormalWeb"/>
              <w:numPr>
                <w:ilvl w:val="0"/>
                <w:numId w:val="1"/>
              </w:numPr>
              <w:spacing w:after="0" w:afterAutospacing="0"/>
              <w:rPr>
                <w:rFonts w:asciiTheme="minorHAnsi" w:hAnsiTheme="minorHAnsi" w:cstheme="minorHAnsi"/>
                <w:sz w:val="20"/>
                <w:szCs w:val="20"/>
              </w:rPr>
            </w:pPr>
            <w:r w:rsidRPr="00DA225D">
              <w:rPr>
                <w:rFonts w:asciiTheme="minorHAnsi" w:hAnsiTheme="minorHAnsi" w:cstheme="minorHAnsi"/>
                <w:sz w:val="20"/>
                <w:szCs w:val="20"/>
              </w:rPr>
              <w:t xml:space="preserve">Model </w:t>
            </w:r>
            <w:r w:rsidRPr="00BD6BD0">
              <w:rPr>
                <w:rFonts w:asciiTheme="minorHAnsi" w:hAnsiTheme="minorHAnsi" w:cstheme="minorHAnsi"/>
                <w:b/>
                <w:bCs/>
                <w:sz w:val="20"/>
                <w:szCs w:val="20"/>
              </w:rPr>
              <w:t>lifelong learning</w:t>
            </w:r>
            <w:r w:rsidRPr="00DA225D">
              <w:rPr>
                <w:rFonts w:asciiTheme="minorHAnsi" w:hAnsiTheme="minorHAnsi" w:cstheme="minorHAnsi"/>
                <w:sz w:val="20"/>
                <w:szCs w:val="20"/>
              </w:rPr>
              <w:t xml:space="preserve"> and engage in</w:t>
            </w:r>
            <w:r w:rsidRPr="00BD6BD0">
              <w:rPr>
                <w:rFonts w:asciiTheme="minorHAnsi" w:hAnsiTheme="minorHAnsi" w:cstheme="minorHAnsi"/>
                <w:b/>
                <w:bCs/>
                <w:sz w:val="20"/>
                <w:szCs w:val="20"/>
              </w:rPr>
              <w:t xml:space="preserve"> self-reflection.</w:t>
            </w:r>
            <w:r w:rsidRPr="00DA225D">
              <w:rPr>
                <w:rFonts w:asciiTheme="minorHAnsi" w:hAnsiTheme="minorHAnsi" w:cstheme="minorHAnsi"/>
                <w:sz w:val="20"/>
                <w:szCs w:val="20"/>
              </w:rPr>
              <w:t xml:space="preserve"> </w:t>
            </w:r>
          </w:p>
        </w:tc>
        <w:tc>
          <w:tcPr>
            <w:tcW w:w="2571" w:type="pct"/>
            <w:vMerge w:val="restart"/>
            <w:shd w:val="clear" w:color="auto" w:fill="DEEAF6" w:themeFill="accent5" w:themeFillTint="33"/>
          </w:tcPr>
          <w:p w14:paraId="67D07485" w14:textId="77777777" w:rsidR="00CD0FB7" w:rsidRDefault="001C1EBB" w:rsidP="005270DB">
            <w:pPr>
              <w:pStyle w:val="NormalWeb"/>
              <w:numPr>
                <w:ilvl w:val="0"/>
                <w:numId w:val="14"/>
              </w:numPr>
              <w:spacing w:before="0" w:beforeAutospacing="0" w:after="0" w:afterAutospacing="0"/>
              <w:rPr>
                <w:rFonts w:asciiTheme="minorHAnsi" w:hAnsiTheme="minorHAnsi" w:cstheme="minorHAnsi"/>
                <w:color w:val="333333"/>
                <w:sz w:val="20"/>
                <w:szCs w:val="20"/>
              </w:rPr>
            </w:pPr>
            <w:r w:rsidRPr="001C1EBB">
              <w:rPr>
                <w:rFonts w:asciiTheme="minorHAnsi" w:hAnsiTheme="minorHAnsi" w:cstheme="minorHAnsi"/>
                <w:color w:val="333333"/>
                <w:sz w:val="20"/>
                <w:szCs w:val="20"/>
              </w:rPr>
              <w:t xml:space="preserve">Residents must have </w:t>
            </w:r>
            <w:r w:rsidRPr="005270DB">
              <w:rPr>
                <w:rFonts w:asciiTheme="minorHAnsi" w:hAnsiTheme="minorHAnsi" w:cstheme="minorHAnsi"/>
                <w:color w:val="333333"/>
                <w:sz w:val="20"/>
                <w:szCs w:val="20"/>
              </w:rPr>
              <w:t>at least six months dedicated to</w:t>
            </w:r>
            <w:r w:rsidRPr="005270DB">
              <w:rPr>
                <w:rFonts w:asciiTheme="minorHAnsi" w:hAnsiTheme="minorHAnsi" w:cstheme="minorHAnsi"/>
                <w:b/>
                <w:bCs/>
                <w:color w:val="333333"/>
                <w:sz w:val="20"/>
                <w:szCs w:val="20"/>
              </w:rPr>
              <w:t xml:space="preserve"> elective </w:t>
            </w:r>
            <w:r w:rsidRPr="005270DB">
              <w:rPr>
                <w:rFonts w:asciiTheme="minorHAnsi" w:hAnsiTheme="minorHAnsi" w:cstheme="minorHAnsi"/>
                <w:color w:val="333333"/>
                <w:sz w:val="20"/>
                <w:szCs w:val="20"/>
              </w:rPr>
              <w:t>experiences. These elective experiences should be driven by each resident’s individualized education plan and</w:t>
            </w:r>
            <w:r w:rsidRPr="001C1EBB">
              <w:rPr>
                <w:rFonts w:asciiTheme="minorHAnsi" w:hAnsiTheme="minorHAnsi" w:cstheme="minorHAnsi"/>
                <w:color w:val="333333"/>
                <w:sz w:val="20"/>
                <w:szCs w:val="20"/>
              </w:rPr>
              <w:t xml:space="preserve"> address needs of future practice goals.</w:t>
            </w:r>
          </w:p>
          <w:p w14:paraId="7BE6CCD1" w14:textId="3B813B65" w:rsidR="00385354" w:rsidRPr="00CD0FB7" w:rsidRDefault="00385354" w:rsidP="005270DB">
            <w:pPr>
              <w:pStyle w:val="NormalWeb"/>
              <w:spacing w:before="0" w:beforeAutospacing="0" w:after="0" w:afterAutospacing="0"/>
              <w:rPr>
                <w:rFonts w:asciiTheme="minorHAnsi" w:hAnsiTheme="minorHAnsi" w:cstheme="minorHAnsi"/>
                <w:color w:val="333333"/>
                <w:sz w:val="20"/>
                <w:szCs w:val="20"/>
              </w:rPr>
            </w:pPr>
            <w:r w:rsidRPr="00CD0FB7">
              <w:rPr>
                <w:rFonts w:asciiTheme="minorHAnsi" w:hAnsiTheme="minorHAnsi" w:cstheme="minorHAnsi"/>
                <w:sz w:val="20"/>
                <w:szCs w:val="20"/>
              </w:rPr>
              <w:t xml:space="preserve">Residents must demonstrate competence in: </w:t>
            </w:r>
          </w:p>
          <w:p w14:paraId="6DBCAA15" w14:textId="48C726B4" w:rsidR="00385354" w:rsidRPr="003703F5" w:rsidRDefault="00385354" w:rsidP="005270DB">
            <w:pPr>
              <w:pStyle w:val="NormalWeb"/>
              <w:numPr>
                <w:ilvl w:val="0"/>
                <w:numId w:val="14"/>
              </w:numPr>
              <w:spacing w:before="0" w:beforeAutospacing="0" w:after="0" w:afterAutospacing="0"/>
              <w:rPr>
                <w:rFonts w:asciiTheme="minorHAnsi" w:hAnsiTheme="minorHAnsi" w:cstheme="minorHAnsi"/>
                <w:color w:val="333333"/>
                <w:sz w:val="20"/>
                <w:szCs w:val="20"/>
              </w:rPr>
            </w:pPr>
            <w:r w:rsidRPr="003703F5">
              <w:rPr>
                <w:rFonts w:asciiTheme="minorHAnsi" w:hAnsiTheme="minorHAnsi" w:cstheme="minorHAnsi"/>
                <w:sz w:val="20"/>
                <w:szCs w:val="20"/>
              </w:rPr>
              <w:t xml:space="preserve">identifying strengths, deficiencies, and limits in one’s knowledge and expertise </w:t>
            </w:r>
          </w:p>
          <w:p w14:paraId="157D5027" w14:textId="67E6D3FC" w:rsidR="00385354" w:rsidRPr="005270DB" w:rsidRDefault="00385354" w:rsidP="005270DB">
            <w:pPr>
              <w:pStyle w:val="NormalWeb"/>
              <w:numPr>
                <w:ilvl w:val="0"/>
                <w:numId w:val="14"/>
              </w:numPr>
              <w:spacing w:before="0" w:beforeAutospacing="0" w:after="0" w:afterAutospacing="0"/>
              <w:rPr>
                <w:rFonts w:asciiTheme="minorHAnsi" w:hAnsiTheme="minorHAnsi" w:cstheme="minorHAnsi"/>
                <w:color w:val="333333"/>
                <w:sz w:val="20"/>
                <w:szCs w:val="20"/>
              </w:rPr>
            </w:pPr>
            <w:r w:rsidRPr="003703F5">
              <w:rPr>
                <w:rFonts w:asciiTheme="minorHAnsi" w:hAnsiTheme="minorHAnsi" w:cstheme="minorHAnsi"/>
                <w:sz w:val="20"/>
                <w:szCs w:val="20"/>
              </w:rPr>
              <w:t xml:space="preserve">setting learning and improvement goals </w:t>
            </w:r>
            <w:r w:rsidR="005270DB">
              <w:rPr>
                <w:rFonts w:asciiTheme="minorHAnsi" w:hAnsiTheme="minorHAnsi" w:cstheme="minorHAnsi"/>
                <w:sz w:val="20"/>
                <w:szCs w:val="20"/>
              </w:rPr>
              <w:t xml:space="preserve">including </w:t>
            </w:r>
            <w:r w:rsidRPr="005270DB">
              <w:rPr>
                <w:rFonts w:asciiTheme="minorHAnsi" w:hAnsiTheme="minorHAnsi" w:cstheme="minorHAnsi"/>
                <w:sz w:val="20"/>
                <w:szCs w:val="20"/>
              </w:rPr>
              <w:t>identifying and performing appropriate learning activities</w:t>
            </w:r>
          </w:p>
          <w:p w14:paraId="4CC74EAC" w14:textId="1D5F49A2" w:rsidR="00385354" w:rsidRPr="003703F5" w:rsidRDefault="00385354" w:rsidP="005270DB">
            <w:pPr>
              <w:pStyle w:val="NormalWeb"/>
              <w:numPr>
                <w:ilvl w:val="0"/>
                <w:numId w:val="14"/>
              </w:numPr>
              <w:spacing w:before="0" w:beforeAutospacing="0" w:after="0" w:afterAutospacing="0"/>
              <w:rPr>
                <w:rFonts w:asciiTheme="minorHAnsi" w:hAnsiTheme="minorHAnsi" w:cstheme="minorHAnsi"/>
                <w:color w:val="333333"/>
                <w:sz w:val="20"/>
                <w:szCs w:val="20"/>
              </w:rPr>
            </w:pPr>
            <w:r w:rsidRPr="003703F5">
              <w:rPr>
                <w:rFonts w:asciiTheme="minorHAnsi" w:hAnsiTheme="minorHAnsi" w:cstheme="minorHAnsi"/>
                <w:sz w:val="20"/>
                <w:szCs w:val="20"/>
              </w:rPr>
              <w:t xml:space="preserve">incorporating feedback </w:t>
            </w:r>
            <w:r>
              <w:rPr>
                <w:rFonts w:asciiTheme="minorHAnsi" w:hAnsiTheme="minorHAnsi" w:cstheme="minorHAnsi"/>
                <w:sz w:val="20"/>
                <w:szCs w:val="20"/>
              </w:rPr>
              <w:t>into daily practice</w:t>
            </w:r>
          </w:p>
          <w:p w14:paraId="0D383393" w14:textId="573C49F3" w:rsidR="00385354" w:rsidRPr="003703F5" w:rsidRDefault="00385354" w:rsidP="005270DB">
            <w:pPr>
              <w:pStyle w:val="NormalWeb"/>
              <w:numPr>
                <w:ilvl w:val="0"/>
                <w:numId w:val="14"/>
              </w:numPr>
              <w:spacing w:before="0" w:beforeAutospacing="0" w:after="0" w:afterAutospacing="0"/>
              <w:rPr>
                <w:rFonts w:asciiTheme="minorHAnsi" w:hAnsiTheme="minorHAnsi" w:cstheme="minorHAnsi"/>
                <w:color w:val="333333"/>
                <w:sz w:val="20"/>
                <w:szCs w:val="20"/>
              </w:rPr>
            </w:pPr>
            <w:r w:rsidRPr="003703F5">
              <w:rPr>
                <w:rFonts w:asciiTheme="minorHAnsi" w:hAnsiTheme="minorHAnsi" w:cstheme="minorHAnsi"/>
                <w:sz w:val="20"/>
                <w:szCs w:val="20"/>
              </w:rPr>
              <w:t>recognizing and pursuing individual career goals that incorporate consideration of local community needs and resources</w:t>
            </w:r>
          </w:p>
          <w:p w14:paraId="39F1A466" w14:textId="457CBC39" w:rsidR="00385354" w:rsidRPr="00AD6934" w:rsidRDefault="00385354" w:rsidP="005270DB">
            <w:pPr>
              <w:pStyle w:val="NormalWeb"/>
              <w:numPr>
                <w:ilvl w:val="0"/>
                <w:numId w:val="14"/>
              </w:numPr>
              <w:spacing w:before="0" w:beforeAutospacing="0" w:after="0" w:afterAutospacing="0"/>
              <w:rPr>
                <w:rFonts w:asciiTheme="minorHAnsi" w:hAnsiTheme="minorHAnsi" w:cstheme="minorHAnsi"/>
                <w:color w:val="333333"/>
                <w:sz w:val="20"/>
                <w:szCs w:val="20"/>
              </w:rPr>
            </w:pPr>
            <w:r w:rsidRPr="003703F5">
              <w:rPr>
                <w:rFonts w:asciiTheme="minorHAnsi" w:hAnsiTheme="minorHAnsi" w:cstheme="minorHAnsi"/>
                <w:sz w:val="20"/>
                <w:szCs w:val="20"/>
              </w:rPr>
              <w:t>demonstrating durable personal processes to respond to indicators of individual practice gaps and opportunities for improvement</w:t>
            </w:r>
          </w:p>
        </w:tc>
        <w:tc>
          <w:tcPr>
            <w:tcW w:w="1388" w:type="pct"/>
            <w:vMerge w:val="restart"/>
            <w:shd w:val="clear" w:color="auto" w:fill="DEEAF6" w:themeFill="accent5" w:themeFillTint="33"/>
          </w:tcPr>
          <w:p w14:paraId="3885B5B0" w14:textId="30EAC76E" w:rsidR="00385354"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w:t>
            </w:r>
            <w:r>
              <w:rPr>
                <w:rFonts w:asciiTheme="minorHAnsi" w:hAnsiTheme="minorHAnsi" w:cstheme="minorHAnsi"/>
                <w:color w:val="333333"/>
                <w:sz w:val="20"/>
                <w:szCs w:val="20"/>
              </w:rPr>
              <w:t>documented in a</w:t>
            </w:r>
            <w:r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r w:rsidDel="00A23F57">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7C97E917" w14:textId="795002D2" w:rsidR="00385354" w:rsidRPr="00890533" w:rsidRDefault="00385354" w:rsidP="00804840">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Advisor assessment of p</w:t>
            </w:r>
            <w:r w:rsidRPr="00890533">
              <w:rPr>
                <w:rFonts w:asciiTheme="minorHAnsi" w:hAnsiTheme="minorHAnsi" w:cstheme="minorHAnsi"/>
                <w:color w:val="333333"/>
                <w:sz w:val="20"/>
                <w:szCs w:val="20"/>
              </w:rPr>
              <w:t xml:space="preserve">articipation in </w:t>
            </w:r>
            <w:r>
              <w:rPr>
                <w:rFonts w:asciiTheme="minorHAnsi" w:hAnsiTheme="minorHAnsi" w:cstheme="minorHAnsi"/>
                <w:color w:val="333333"/>
                <w:sz w:val="20"/>
                <w:szCs w:val="20"/>
              </w:rPr>
              <w:t>an Individualized Learning Plan</w:t>
            </w:r>
            <w:r w:rsidRPr="00890533">
              <w:rPr>
                <w:rFonts w:asciiTheme="minorHAnsi" w:hAnsiTheme="minorHAnsi" w:cstheme="minorHAnsi"/>
                <w:color w:val="333333"/>
                <w:sz w:val="20"/>
                <w:szCs w:val="20"/>
              </w:rPr>
              <w:t xml:space="preserve"> as a </w:t>
            </w:r>
            <w:r>
              <w:rPr>
                <w:rFonts w:asciiTheme="minorHAnsi" w:hAnsiTheme="minorHAnsi" w:cstheme="minorHAnsi"/>
                <w:color w:val="333333"/>
                <w:sz w:val="20"/>
                <w:szCs w:val="20"/>
              </w:rPr>
              <w:t>Master Adaptive Learner</w:t>
            </w:r>
          </w:p>
          <w:p w14:paraId="6AD6147C" w14:textId="77777777"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Journal Club Assessment</w:t>
            </w:r>
          </w:p>
          <w:p w14:paraId="31DCC013" w14:textId="77777777" w:rsidR="00385354"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Professionalism modules or focused written exam</w:t>
            </w:r>
          </w:p>
          <w:p w14:paraId="7242727F" w14:textId="526EE83D" w:rsidR="00385354" w:rsidRPr="003521BD" w:rsidRDefault="00385354" w:rsidP="003521BD">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Completion of ABFM modules</w:t>
            </w:r>
          </w:p>
          <w:p w14:paraId="7CC16972" w14:textId="4577A32B" w:rsidR="00385354" w:rsidRPr="00AD6934" w:rsidRDefault="00385354" w:rsidP="00AD6934">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Reflective w</w:t>
            </w:r>
            <w:r w:rsidRPr="00AD6934">
              <w:rPr>
                <w:rFonts w:asciiTheme="minorHAnsi" w:hAnsiTheme="minorHAnsi" w:cstheme="minorHAnsi"/>
                <w:color w:val="333333"/>
                <w:sz w:val="20"/>
                <w:szCs w:val="20"/>
              </w:rPr>
              <w:t>riting assignments</w:t>
            </w:r>
          </w:p>
        </w:tc>
      </w:tr>
      <w:tr w:rsidR="00385354" w:rsidRPr="00890533" w14:paraId="08DFD8A6" w14:textId="77777777" w:rsidTr="00385354">
        <w:trPr>
          <w:trHeight w:val="653"/>
        </w:trPr>
        <w:tc>
          <w:tcPr>
            <w:tcW w:w="1041" w:type="pct"/>
            <w:shd w:val="clear" w:color="auto" w:fill="FFF2CC" w:themeFill="accent4" w:themeFillTint="33"/>
          </w:tcPr>
          <w:p w14:paraId="5C02DA07" w14:textId="77777777" w:rsidR="005B2D10" w:rsidRDefault="005B2D10" w:rsidP="007C6A5E">
            <w:pPr>
              <w:pStyle w:val="NormalWeb"/>
              <w:spacing w:before="0" w:beforeAutospacing="0" w:after="0" w:afterAutospacing="0"/>
              <w:rPr>
                <w:rFonts w:asciiTheme="minorHAnsi" w:hAnsiTheme="minorHAnsi" w:cstheme="minorHAnsi"/>
                <w:b/>
                <w:bCs/>
                <w:color w:val="333333"/>
                <w:sz w:val="20"/>
                <w:szCs w:val="20"/>
              </w:rPr>
            </w:pPr>
          </w:p>
          <w:p w14:paraId="4941CFE9" w14:textId="10E27DDA" w:rsidR="00385354" w:rsidRDefault="00385354" w:rsidP="007C6A5E">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7CD1EFD7" w14:textId="77777777" w:rsidR="00385354" w:rsidRPr="004C05A6" w:rsidRDefault="00385354" w:rsidP="007C6A5E">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1,2</w:t>
            </w:r>
            <w:r w:rsidRPr="00045F39">
              <w:rPr>
                <w:rFonts w:asciiTheme="minorHAnsi" w:hAnsiTheme="minorHAnsi" w:cstheme="minorHAnsi"/>
                <w:b/>
                <w:bCs/>
                <w:color w:val="333333"/>
                <w:sz w:val="20"/>
                <w:szCs w:val="20"/>
              </w:rPr>
              <w:t xml:space="preserve"> Prof</w:t>
            </w:r>
            <w:r>
              <w:rPr>
                <w:rFonts w:asciiTheme="minorHAnsi" w:hAnsiTheme="minorHAnsi" w:cstheme="minorHAnsi"/>
                <w:color w:val="333333"/>
                <w:sz w:val="20"/>
                <w:szCs w:val="20"/>
              </w:rPr>
              <w:t xml:space="preserve"> -3</w:t>
            </w:r>
          </w:p>
        </w:tc>
        <w:tc>
          <w:tcPr>
            <w:tcW w:w="2571" w:type="pct"/>
            <w:vMerge/>
            <w:shd w:val="clear" w:color="auto" w:fill="DEEAF6" w:themeFill="accent5" w:themeFillTint="33"/>
          </w:tcPr>
          <w:p w14:paraId="5F6A0195" w14:textId="77777777" w:rsidR="00385354" w:rsidRDefault="00385354" w:rsidP="007C6A5E">
            <w:pPr>
              <w:pStyle w:val="NormalWeb"/>
              <w:numPr>
                <w:ilvl w:val="0"/>
                <w:numId w:val="4"/>
              </w:numPr>
              <w:spacing w:before="0" w:beforeAutospacing="0" w:after="0" w:afterAutospacing="0"/>
              <w:rPr>
                <w:rFonts w:asciiTheme="minorHAnsi" w:hAnsiTheme="minorHAnsi" w:cstheme="minorHAnsi"/>
                <w:color w:val="333333"/>
                <w:sz w:val="20"/>
                <w:szCs w:val="20"/>
              </w:rPr>
            </w:pPr>
          </w:p>
        </w:tc>
        <w:tc>
          <w:tcPr>
            <w:tcW w:w="1388" w:type="pct"/>
            <w:vMerge/>
            <w:shd w:val="clear" w:color="auto" w:fill="DEEAF6" w:themeFill="accent5" w:themeFillTint="33"/>
          </w:tcPr>
          <w:p w14:paraId="1CEB05EA" w14:textId="063CA3F1" w:rsidR="00385354" w:rsidRDefault="00385354" w:rsidP="007C6A5E">
            <w:pPr>
              <w:pStyle w:val="NormalWeb"/>
              <w:numPr>
                <w:ilvl w:val="0"/>
                <w:numId w:val="4"/>
              </w:numPr>
              <w:spacing w:before="0" w:beforeAutospacing="0" w:after="0" w:afterAutospacing="0"/>
              <w:rPr>
                <w:rFonts w:asciiTheme="minorHAnsi" w:hAnsiTheme="minorHAnsi" w:cstheme="minorHAnsi"/>
                <w:color w:val="333333"/>
                <w:sz w:val="20"/>
                <w:szCs w:val="20"/>
              </w:rPr>
            </w:pPr>
          </w:p>
        </w:tc>
      </w:tr>
    </w:tbl>
    <w:p w14:paraId="38329D9A" w14:textId="77777777" w:rsidR="00CD0FB7" w:rsidRDefault="00CD0FB7" w:rsidP="00726E1B">
      <w:pPr>
        <w:rPr>
          <w:rFonts w:cstheme="minorHAnsi"/>
          <w:b/>
          <w:bCs/>
          <w:color w:val="000000" w:themeColor="text1"/>
          <w:u w:val="single"/>
        </w:rPr>
      </w:pPr>
    </w:p>
    <w:p w14:paraId="7DE06770" w14:textId="77777777" w:rsidR="005270DB" w:rsidRDefault="005270DB" w:rsidP="00726E1B">
      <w:pPr>
        <w:rPr>
          <w:rFonts w:cstheme="minorHAnsi"/>
          <w:b/>
          <w:bCs/>
          <w:color w:val="000000" w:themeColor="text1"/>
          <w:u w:val="single"/>
        </w:rPr>
      </w:pPr>
    </w:p>
    <w:p w14:paraId="398253DF" w14:textId="77777777" w:rsidR="005270DB" w:rsidRDefault="005270DB" w:rsidP="00726E1B">
      <w:pPr>
        <w:rPr>
          <w:rFonts w:cstheme="minorHAnsi"/>
          <w:b/>
          <w:bCs/>
          <w:color w:val="000000" w:themeColor="text1"/>
          <w:u w:val="single"/>
        </w:rPr>
      </w:pPr>
    </w:p>
    <w:p w14:paraId="1223146D" w14:textId="77777777" w:rsidR="00AD6533" w:rsidRPr="001C1EBB" w:rsidRDefault="00AD6533" w:rsidP="00726E1B">
      <w:pPr>
        <w:rPr>
          <w:rFonts w:cstheme="minorHAnsi"/>
          <w:b/>
          <w:bCs/>
          <w:color w:val="000000" w:themeColor="text1"/>
          <w:u w:val="single"/>
        </w:rPr>
      </w:pPr>
    </w:p>
    <w:tbl>
      <w:tblPr>
        <w:tblStyle w:val="TableGrid"/>
        <w:tblW w:w="5456" w:type="pct"/>
        <w:tblInd w:w="-365" w:type="dxa"/>
        <w:tblLook w:val="04A0" w:firstRow="1" w:lastRow="0" w:firstColumn="1" w:lastColumn="0" w:noHBand="0" w:noVBand="1"/>
      </w:tblPr>
      <w:tblGrid>
        <w:gridCol w:w="4680"/>
        <w:gridCol w:w="3423"/>
        <w:gridCol w:w="6028"/>
      </w:tblGrid>
      <w:tr w:rsidR="00F26BC4" w:rsidRPr="001C1EBB" w14:paraId="7C26282F" w14:textId="77777777" w:rsidTr="00AD6533">
        <w:tc>
          <w:tcPr>
            <w:tcW w:w="1656" w:type="pct"/>
            <w:shd w:val="clear" w:color="auto" w:fill="E2EFD9" w:themeFill="accent6" w:themeFillTint="33"/>
          </w:tcPr>
          <w:p w14:paraId="6D3AD091" w14:textId="77777777" w:rsidR="00C541A0" w:rsidRPr="001C1EBB" w:rsidRDefault="00C541A0" w:rsidP="007C6A5E">
            <w:pPr>
              <w:jc w:val="center"/>
              <w:rPr>
                <w:rFonts w:cstheme="minorHAnsi"/>
                <w:b/>
                <w:bCs/>
                <w:sz w:val="20"/>
                <w:szCs w:val="20"/>
              </w:rPr>
            </w:pPr>
            <w:r w:rsidRPr="001C1EBB">
              <w:rPr>
                <w:rFonts w:cstheme="minorHAnsi"/>
                <w:b/>
                <w:bCs/>
                <w:sz w:val="20"/>
                <w:szCs w:val="20"/>
              </w:rPr>
              <w:lastRenderedPageBreak/>
              <w:t>Outcomes</w:t>
            </w:r>
          </w:p>
        </w:tc>
        <w:tc>
          <w:tcPr>
            <w:tcW w:w="1211" w:type="pct"/>
            <w:shd w:val="clear" w:color="auto" w:fill="DEEAF6" w:themeFill="accent5" w:themeFillTint="33"/>
          </w:tcPr>
          <w:p w14:paraId="088DEC4B" w14:textId="77777777" w:rsidR="00C541A0" w:rsidRPr="001C1EBB" w:rsidRDefault="00C541A0" w:rsidP="007C6A5E">
            <w:pPr>
              <w:jc w:val="center"/>
              <w:rPr>
                <w:rFonts w:cstheme="minorHAnsi"/>
                <w:b/>
                <w:bCs/>
                <w:sz w:val="20"/>
                <w:szCs w:val="20"/>
              </w:rPr>
            </w:pPr>
          </w:p>
        </w:tc>
        <w:tc>
          <w:tcPr>
            <w:tcW w:w="2134" w:type="pct"/>
            <w:shd w:val="clear" w:color="auto" w:fill="DEEAF6" w:themeFill="accent5" w:themeFillTint="33"/>
          </w:tcPr>
          <w:p w14:paraId="04604B08" w14:textId="6EC4A229" w:rsidR="00C541A0" w:rsidRPr="001C1EBB" w:rsidRDefault="00C541A0" w:rsidP="007C6A5E">
            <w:pPr>
              <w:jc w:val="center"/>
              <w:rPr>
                <w:rFonts w:cstheme="minorHAnsi"/>
                <w:b/>
                <w:bCs/>
                <w:sz w:val="20"/>
                <w:szCs w:val="20"/>
              </w:rPr>
            </w:pPr>
            <w:r w:rsidRPr="001C1EBB">
              <w:rPr>
                <w:rFonts w:cstheme="minorHAnsi"/>
                <w:b/>
                <w:bCs/>
                <w:sz w:val="20"/>
                <w:szCs w:val="20"/>
              </w:rPr>
              <w:t>Assessment Tools</w:t>
            </w:r>
          </w:p>
        </w:tc>
      </w:tr>
      <w:tr w:rsidR="00764C53" w:rsidRPr="001C1EBB" w14:paraId="4927B2A2" w14:textId="77777777" w:rsidTr="00AD6533">
        <w:trPr>
          <w:trHeight w:val="611"/>
        </w:trPr>
        <w:tc>
          <w:tcPr>
            <w:tcW w:w="1656" w:type="pct"/>
            <w:shd w:val="clear" w:color="auto" w:fill="E2EFD9" w:themeFill="accent6" w:themeFillTint="33"/>
          </w:tcPr>
          <w:p w14:paraId="5EE0844A" w14:textId="77777777" w:rsidR="00385354" w:rsidRPr="001C1EBB" w:rsidRDefault="00385354" w:rsidP="00DA225D">
            <w:pPr>
              <w:pStyle w:val="NormalWeb"/>
              <w:numPr>
                <w:ilvl w:val="0"/>
                <w:numId w:val="1"/>
              </w:numPr>
              <w:spacing w:after="0" w:afterAutospacing="0"/>
              <w:rPr>
                <w:rFonts w:asciiTheme="minorHAnsi" w:hAnsiTheme="minorHAnsi" w:cstheme="minorHAnsi"/>
                <w:sz w:val="20"/>
                <w:szCs w:val="20"/>
              </w:rPr>
            </w:pPr>
            <w:r w:rsidRPr="001C1EBB">
              <w:rPr>
                <w:rFonts w:asciiTheme="minorHAnsi" w:hAnsiTheme="minorHAnsi" w:cstheme="minorHAnsi"/>
                <w:sz w:val="20"/>
                <w:szCs w:val="20"/>
              </w:rPr>
              <w:t xml:space="preserve">Practice as personal physicians, to include </w:t>
            </w:r>
            <w:r w:rsidRPr="001C1EBB">
              <w:rPr>
                <w:rFonts w:asciiTheme="minorHAnsi" w:hAnsiTheme="minorHAnsi" w:cstheme="minorHAnsi"/>
                <w:b/>
                <w:bCs/>
                <w:sz w:val="20"/>
                <w:szCs w:val="20"/>
              </w:rPr>
              <w:t>musculoskeletal health</w:t>
            </w:r>
            <w:r w:rsidRPr="001C1EBB">
              <w:rPr>
                <w:rFonts w:asciiTheme="minorHAnsi" w:hAnsiTheme="minorHAnsi" w:cstheme="minorHAnsi"/>
                <w:sz w:val="20"/>
                <w:szCs w:val="20"/>
              </w:rPr>
              <w:t xml:space="preserve">, appropriate </w:t>
            </w:r>
            <w:r w:rsidRPr="001C1EBB">
              <w:rPr>
                <w:rFonts w:asciiTheme="minorHAnsi" w:hAnsiTheme="minorHAnsi" w:cstheme="minorHAnsi"/>
                <w:b/>
                <w:bCs/>
                <w:sz w:val="20"/>
                <w:szCs w:val="20"/>
              </w:rPr>
              <w:t xml:space="preserve">medication use </w:t>
            </w:r>
            <w:r w:rsidRPr="001C1EBB">
              <w:rPr>
                <w:rFonts w:asciiTheme="minorHAnsi" w:hAnsiTheme="minorHAnsi" w:cstheme="minorHAnsi"/>
                <w:sz w:val="20"/>
                <w:szCs w:val="20"/>
              </w:rPr>
              <w:t xml:space="preserve">and </w:t>
            </w:r>
            <w:r w:rsidRPr="001C1EBB">
              <w:rPr>
                <w:rFonts w:asciiTheme="minorHAnsi" w:hAnsiTheme="minorHAnsi" w:cstheme="minorHAnsi"/>
                <w:b/>
                <w:bCs/>
                <w:sz w:val="20"/>
                <w:szCs w:val="20"/>
              </w:rPr>
              <w:t>coordination of care</w:t>
            </w:r>
            <w:r w:rsidRPr="001C1EBB">
              <w:rPr>
                <w:rFonts w:asciiTheme="minorHAnsi" w:hAnsiTheme="minorHAnsi" w:cstheme="minorHAnsi"/>
                <w:sz w:val="20"/>
                <w:szCs w:val="20"/>
              </w:rPr>
              <w:t xml:space="preserve"> by helping patients navigate a complex health system.</w:t>
            </w:r>
          </w:p>
        </w:tc>
        <w:tc>
          <w:tcPr>
            <w:tcW w:w="1211" w:type="pct"/>
            <w:vMerge w:val="restart"/>
            <w:shd w:val="clear" w:color="auto" w:fill="DEEAF6" w:themeFill="accent5" w:themeFillTint="33"/>
          </w:tcPr>
          <w:p w14:paraId="144479F3" w14:textId="3EB5A621" w:rsidR="00385354" w:rsidRPr="00CD0FB7" w:rsidRDefault="001C1EBB" w:rsidP="00CD0FB7">
            <w:pPr>
              <w:pStyle w:val="NormalWeb"/>
              <w:numPr>
                <w:ilvl w:val="0"/>
                <w:numId w:val="14"/>
              </w:numPr>
              <w:rPr>
                <w:rFonts w:asciiTheme="minorHAnsi" w:hAnsiTheme="minorHAnsi" w:cstheme="minorHAnsi"/>
                <w:color w:val="333333"/>
                <w:sz w:val="20"/>
                <w:szCs w:val="20"/>
              </w:rPr>
            </w:pPr>
            <w:r w:rsidRPr="001C1EBB">
              <w:rPr>
                <w:rFonts w:asciiTheme="minorHAnsi" w:hAnsiTheme="minorHAnsi" w:cstheme="minorHAnsi"/>
                <w:color w:val="333333"/>
                <w:sz w:val="20"/>
                <w:szCs w:val="20"/>
              </w:rPr>
              <w:t>Residents must have an</w:t>
            </w:r>
            <w:r w:rsidRPr="001C1EBB">
              <w:rPr>
                <w:rFonts w:asciiTheme="minorHAnsi" w:hAnsiTheme="minorHAnsi" w:cstheme="minorHAnsi"/>
                <w:color w:val="333333"/>
                <w:sz w:val="20"/>
                <w:szCs w:val="20"/>
                <w:highlight w:val="yellow"/>
              </w:rPr>
              <w:t xml:space="preserve"> </w:t>
            </w:r>
            <w:r w:rsidRPr="005270DB">
              <w:rPr>
                <w:rFonts w:asciiTheme="minorHAnsi" w:hAnsiTheme="minorHAnsi" w:cstheme="minorHAnsi"/>
                <w:i/>
                <w:iCs/>
                <w:color w:val="333333"/>
                <w:sz w:val="20"/>
                <w:szCs w:val="20"/>
              </w:rPr>
              <w:t>experience</w:t>
            </w:r>
            <w:r w:rsidRPr="005270DB">
              <w:rPr>
                <w:rFonts w:asciiTheme="minorHAnsi" w:hAnsiTheme="minorHAnsi" w:cstheme="minorHAnsi"/>
                <w:color w:val="333333"/>
                <w:sz w:val="20"/>
                <w:szCs w:val="20"/>
              </w:rPr>
              <w:t xml:space="preserve"> dedicated</w:t>
            </w:r>
            <w:r w:rsidRPr="001C1EBB">
              <w:rPr>
                <w:rFonts w:asciiTheme="minorHAnsi" w:hAnsiTheme="minorHAnsi" w:cstheme="minorHAnsi"/>
                <w:color w:val="333333"/>
                <w:sz w:val="20"/>
                <w:szCs w:val="20"/>
              </w:rPr>
              <w:t xml:space="preserve"> to </w:t>
            </w:r>
            <w:r w:rsidRPr="001C1EBB">
              <w:rPr>
                <w:rFonts w:asciiTheme="minorHAnsi" w:hAnsiTheme="minorHAnsi" w:cstheme="minorHAnsi"/>
                <w:b/>
                <w:bCs/>
                <w:color w:val="333333"/>
                <w:sz w:val="20"/>
                <w:szCs w:val="20"/>
              </w:rPr>
              <w:t>musculoskeletal</w:t>
            </w:r>
            <w:r w:rsidRPr="001C1EBB">
              <w:rPr>
                <w:rFonts w:asciiTheme="minorHAnsi" w:hAnsiTheme="minorHAnsi" w:cstheme="minorHAnsi"/>
                <w:color w:val="333333"/>
                <w:sz w:val="20"/>
                <w:szCs w:val="20"/>
              </w:rPr>
              <w:t xml:space="preserve"> problems</w:t>
            </w:r>
            <w:r w:rsidR="005270DB">
              <w:rPr>
                <w:rFonts w:asciiTheme="minorHAnsi" w:hAnsiTheme="minorHAnsi" w:cstheme="minorHAnsi"/>
                <w:color w:val="333333"/>
                <w:sz w:val="20"/>
                <w:szCs w:val="20"/>
              </w:rPr>
              <w:t xml:space="preserve">. Experience should </w:t>
            </w:r>
            <w:r w:rsidRPr="001C1EBB">
              <w:rPr>
                <w:rFonts w:asciiTheme="minorHAnsi" w:hAnsiTheme="minorHAnsi" w:cstheme="minorHAnsi"/>
                <w:color w:val="333333"/>
                <w:sz w:val="20"/>
                <w:szCs w:val="20"/>
              </w:rPr>
              <w:t>inclu</w:t>
            </w:r>
            <w:r w:rsidR="005270DB">
              <w:rPr>
                <w:rFonts w:asciiTheme="minorHAnsi" w:hAnsiTheme="minorHAnsi" w:cstheme="minorHAnsi"/>
                <w:color w:val="333333"/>
                <w:sz w:val="20"/>
                <w:szCs w:val="20"/>
              </w:rPr>
              <w:t xml:space="preserve">de </w:t>
            </w:r>
            <w:r w:rsidRPr="001C1EBB">
              <w:rPr>
                <w:rFonts w:asciiTheme="minorHAnsi" w:hAnsiTheme="minorHAnsi" w:cstheme="minorHAnsi"/>
                <w:color w:val="333333"/>
                <w:sz w:val="20"/>
                <w:szCs w:val="20"/>
              </w:rPr>
              <w:t>orthopedic and rheumatologic conditions, structured sports medicine and experience in common outpatient MSK procedures.</w:t>
            </w:r>
          </w:p>
        </w:tc>
        <w:tc>
          <w:tcPr>
            <w:tcW w:w="2134" w:type="pct"/>
            <w:vMerge w:val="restart"/>
            <w:shd w:val="clear" w:color="auto" w:fill="DEEAF6" w:themeFill="accent5" w:themeFillTint="33"/>
          </w:tcPr>
          <w:p w14:paraId="663FF667" w14:textId="47AEB437" w:rsidR="00385354" w:rsidRPr="001C1EBB" w:rsidRDefault="00385354" w:rsidP="00AD6934">
            <w:pPr>
              <w:pStyle w:val="NormalWeb"/>
              <w:numPr>
                <w:ilvl w:val="0"/>
                <w:numId w:val="14"/>
              </w:numPr>
              <w:rPr>
                <w:rFonts w:asciiTheme="minorHAnsi" w:hAnsiTheme="minorHAnsi" w:cstheme="minorHAnsi"/>
                <w:color w:val="333333"/>
                <w:sz w:val="20"/>
                <w:szCs w:val="20"/>
              </w:rPr>
            </w:pPr>
            <w:r w:rsidRPr="001C1EBB">
              <w:rPr>
                <w:rFonts w:asciiTheme="minorHAnsi" w:hAnsiTheme="minorHAnsi" w:cstheme="minorHAnsi"/>
                <w:color w:val="333333"/>
                <w:sz w:val="20"/>
                <w:szCs w:val="20"/>
              </w:rPr>
              <w:t>Direct observation using Mobile App of patient presenting with musculoskeletal concerns</w:t>
            </w:r>
          </w:p>
          <w:p w14:paraId="3EDCC05C" w14:textId="04CA412B" w:rsidR="00385354" w:rsidRPr="001C1EBB" w:rsidRDefault="00385354" w:rsidP="00AD6934">
            <w:pPr>
              <w:pStyle w:val="NormalWeb"/>
              <w:numPr>
                <w:ilvl w:val="0"/>
                <w:numId w:val="14"/>
              </w:numPr>
              <w:spacing w:before="0" w:beforeAutospacing="0" w:after="0" w:afterAutospacing="0"/>
              <w:rPr>
                <w:rFonts w:asciiTheme="minorHAnsi" w:hAnsiTheme="minorHAnsi" w:cstheme="minorHAnsi"/>
                <w:color w:val="333333"/>
                <w:sz w:val="20"/>
                <w:szCs w:val="20"/>
              </w:rPr>
            </w:pPr>
            <w:r w:rsidRPr="001C1EBB">
              <w:rPr>
                <w:rFonts w:asciiTheme="minorHAnsi" w:hAnsiTheme="minorHAnsi" w:cstheme="minorHAnsi"/>
                <w:color w:val="333333"/>
                <w:sz w:val="20"/>
                <w:szCs w:val="20"/>
              </w:rPr>
              <w:t>Multi-source feedback patient evals, peer evals, staff evals-Inpatient/Outpatient</w:t>
            </w:r>
          </w:p>
          <w:p w14:paraId="35CC5553" w14:textId="77777777" w:rsidR="00385354" w:rsidRPr="001C1EBB" w:rsidRDefault="00385354" w:rsidP="00AD6934">
            <w:pPr>
              <w:pStyle w:val="NormalWeb"/>
              <w:numPr>
                <w:ilvl w:val="0"/>
                <w:numId w:val="14"/>
              </w:numPr>
              <w:rPr>
                <w:rFonts w:asciiTheme="minorHAnsi" w:hAnsiTheme="minorHAnsi" w:cstheme="minorHAnsi"/>
                <w:color w:val="333333"/>
                <w:sz w:val="20"/>
                <w:szCs w:val="20"/>
              </w:rPr>
            </w:pPr>
            <w:r w:rsidRPr="001C1EBB">
              <w:rPr>
                <w:rFonts w:asciiTheme="minorHAnsi" w:hAnsiTheme="minorHAnsi" w:cstheme="minorHAnsi"/>
                <w:color w:val="333333"/>
                <w:sz w:val="20"/>
                <w:szCs w:val="20"/>
              </w:rPr>
              <w:t xml:space="preserve">Shift evals that have questions mapped to this Outcome </w:t>
            </w:r>
          </w:p>
          <w:p w14:paraId="7AF22B10" w14:textId="77777777" w:rsidR="00385354" w:rsidRPr="001C1EBB" w:rsidRDefault="00385354" w:rsidP="00AD6934">
            <w:pPr>
              <w:pStyle w:val="NormalWeb"/>
              <w:numPr>
                <w:ilvl w:val="0"/>
                <w:numId w:val="14"/>
              </w:numPr>
              <w:rPr>
                <w:rFonts w:asciiTheme="minorHAnsi" w:hAnsiTheme="minorHAnsi" w:cstheme="minorHAnsi"/>
                <w:color w:val="333333"/>
                <w:sz w:val="20"/>
                <w:szCs w:val="20"/>
              </w:rPr>
            </w:pPr>
            <w:r w:rsidRPr="001C1EBB">
              <w:rPr>
                <w:rFonts w:asciiTheme="minorHAnsi" w:hAnsiTheme="minorHAnsi" w:cstheme="minorHAnsi"/>
                <w:color w:val="333333"/>
                <w:sz w:val="20"/>
                <w:szCs w:val="20"/>
              </w:rPr>
              <w:t>Chart reviews targeting medication use</w:t>
            </w:r>
          </w:p>
          <w:p w14:paraId="376B03D1" w14:textId="77777777" w:rsidR="00385354" w:rsidRPr="001C1EBB" w:rsidRDefault="00385354" w:rsidP="00C334D0">
            <w:pPr>
              <w:pStyle w:val="NormalWeb"/>
              <w:numPr>
                <w:ilvl w:val="0"/>
                <w:numId w:val="14"/>
              </w:numPr>
              <w:spacing w:after="0" w:afterAutospacing="0"/>
              <w:rPr>
                <w:rFonts w:asciiTheme="minorHAnsi" w:hAnsiTheme="minorHAnsi" w:cstheme="minorHAnsi"/>
                <w:color w:val="333333"/>
                <w:sz w:val="20"/>
                <w:szCs w:val="20"/>
              </w:rPr>
            </w:pPr>
            <w:r w:rsidRPr="001C1EBB">
              <w:rPr>
                <w:rFonts w:asciiTheme="minorHAnsi" w:hAnsiTheme="minorHAnsi" w:cstheme="minorHAnsi"/>
                <w:color w:val="333333"/>
                <w:sz w:val="20"/>
                <w:szCs w:val="20"/>
              </w:rPr>
              <w:t>Reports addressing high risk medications such as opioids and other controlled substances prescribed</w:t>
            </w:r>
          </w:p>
        </w:tc>
      </w:tr>
      <w:tr w:rsidR="00764C53" w:rsidRPr="00890533" w14:paraId="5C5DC41E" w14:textId="77777777" w:rsidTr="00AD6533">
        <w:trPr>
          <w:trHeight w:val="440"/>
        </w:trPr>
        <w:tc>
          <w:tcPr>
            <w:tcW w:w="1656" w:type="pct"/>
            <w:shd w:val="clear" w:color="auto" w:fill="FFF2CC" w:themeFill="accent4" w:themeFillTint="33"/>
          </w:tcPr>
          <w:p w14:paraId="12FCDB54" w14:textId="77777777" w:rsidR="00385354" w:rsidRDefault="00385354" w:rsidP="007C6A5E">
            <w:pPr>
              <w:pStyle w:val="NormalWeb"/>
              <w:spacing w:before="0" w:beforeAutospacing="0" w:after="0" w:afterAutospacing="0"/>
              <w:rPr>
                <w:rFonts w:asciiTheme="minorHAnsi" w:hAnsiTheme="minorHAnsi" w:cstheme="minorHAnsi"/>
                <w:b/>
                <w:bCs/>
                <w:color w:val="333333"/>
                <w:sz w:val="20"/>
                <w:szCs w:val="20"/>
              </w:rPr>
            </w:pPr>
            <w:r w:rsidRPr="004C05A6">
              <w:rPr>
                <w:rFonts w:asciiTheme="minorHAnsi" w:hAnsiTheme="minorHAnsi" w:cstheme="minorHAnsi"/>
                <w:b/>
                <w:bCs/>
                <w:color w:val="333333"/>
                <w:sz w:val="20"/>
                <w:szCs w:val="20"/>
              </w:rPr>
              <w:t>Sub-comps (Level 4)</w:t>
            </w:r>
            <w:r>
              <w:rPr>
                <w:rFonts w:asciiTheme="minorHAnsi" w:hAnsiTheme="minorHAnsi" w:cstheme="minorHAnsi"/>
                <w:b/>
                <w:bCs/>
                <w:color w:val="333333"/>
                <w:sz w:val="20"/>
                <w:szCs w:val="20"/>
              </w:rPr>
              <w:t>:</w:t>
            </w:r>
          </w:p>
          <w:p w14:paraId="0976DD44" w14:textId="77777777" w:rsidR="00385354" w:rsidRPr="00DA225D" w:rsidRDefault="00385354" w:rsidP="007C6A5E">
            <w:pPr>
              <w:pStyle w:val="NormalWeb"/>
              <w:spacing w:before="0" w:beforeAutospacing="0" w:after="0" w:afterAutospacing="0"/>
              <w:rPr>
                <w:rFonts w:asciiTheme="minorHAnsi" w:hAnsiTheme="minorHAnsi" w:cstheme="minorHAnsi"/>
                <w:b/>
                <w:bCs/>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-2,5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 xml:space="preserve">1  </w:t>
            </w:r>
            <w:r w:rsidRPr="00C07C1A">
              <w:rPr>
                <w:rFonts w:asciiTheme="minorHAnsi" w:hAnsiTheme="minorHAnsi" w:cstheme="minorHAnsi"/>
                <w:b/>
                <w:bCs/>
                <w:color w:val="333333"/>
                <w:sz w:val="20"/>
                <w:szCs w:val="20"/>
              </w:rPr>
              <w:t>Prof-</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w:t>
            </w:r>
          </w:p>
        </w:tc>
        <w:tc>
          <w:tcPr>
            <w:tcW w:w="1211" w:type="pct"/>
            <w:vMerge/>
            <w:shd w:val="clear" w:color="auto" w:fill="DEEAF6" w:themeFill="accent5" w:themeFillTint="33"/>
          </w:tcPr>
          <w:p w14:paraId="05D1777E" w14:textId="77777777"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c>
          <w:tcPr>
            <w:tcW w:w="2134" w:type="pct"/>
            <w:vMerge/>
            <w:shd w:val="clear" w:color="auto" w:fill="DEEAF6" w:themeFill="accent5" w:themeFillTint="33"/>
          </w:tcPr>
          <w:p w14:paraId="30133293" w14:textId="22071C32"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764C53" w:rsidRPr="00890533" w14:paraId="0974D943" w14:textId="77777777" w:rsidTr="00AD6533">
        <w:trPr>
          <w:trHeight w:val="863"/>
        </w:trPr>
        <w:tc>
          <w:tcPr>
            <w:tcW w:w="1656" w:type="pct"/>
            <w:shd w:val="clear" w:color="auto" w:fill="E2EFD9" w:themeFill="accent6" w:themeFillTint="33"/>
          </w:tcPr>
          <w:p w14:paraId="14399C2D" w14:textId="77777777" w:rsidR="00385354" w:rsidRPr="00DA225D" w:rsidRDefault="00385354" w:rsidP="00DA225D">
            <w:pPr>
              <w:pStyle w:val="NormalWeb"/>
              <w:numPr>
                <w:ilvl w:val="0"/>
                <w:numId w:val="1"/>
              </w:numPr>
              <w:spacing w:after="0" w:afterAutospacing="0"/>
              <w:rPr>
                <w:rFonts w:asciiTheme="minorHAnsi" w:hAnsiTheme="minorHAnsi" w:cstheme="minorHAnsi"/>
                <w:sz w:val="20"/>
                <w:szCs w:val="20"/>
              </w:rPr>
            </w:pPr>
            <w:r w:rsidRPr="00DA225D">
              <w:rPr>
                <w:rFonts w:asciiTheme="minorHAnsi" w:hAnsiTheme="minorHAnsi" w:cstheme="minorHAnsi"/>
                <w:sz w:val="20"/>
                <w:szCs w:val="20"/>
              </w:rPr>
              <w:t xml:space="preserve">Provide </w:t>
            </w:r>
            <w:r w:rsidRPr="00BD6BD0">
              <w:rPr>
                <w:rFonts w:asciiTheme="minorHAnsi" w:hAnsiTheme="minorHAnsi" w:cstheme="minorHAnsi"/>
                <w:b/>
                <w:bCs/>
                <w:sz w:val="20"/>
                <w:szCs w:val="20"/>
              </w:rPr>
              <w:t>preventive care</w:t>
            </w:r>
            <w:r w:rsidRPr="00DA225D">
              <w:rPr>
                <w:rFonts w:asciiTheme="minorHAnsi" w:hAnsiTheme="minorHAnsi" w:cstheme="minorHAnsi"/>
                <w:sz w:val="20"/>
                <w:szCs w:val="20"/>
              </w:rPr>
              <w:t xml:space="preserve"> that improves wellness, modifies risk factors for illness and injury, and detects illness in early, treatable, stages for people of all ages while supporting patients’ values and preferences.</w:t>
            </w:r>
          </w:p>
        </w:tc>
        <w:tc>
          <w:tcPr>
            <w:tcW w:w="1211" w:type="pct"/>
            <w:vMerge w:val="restart"/>
            <w:shd w:val="clear" w:color="auto" w:fill="DEEAF6" w:themeFill="accent5" w:themeFillTint="33"/>
          </w:tcPr>
          <w:p w14:paraId="2799DAEC" w14:textId="654FF77D" w:rsidR="00385354" w:rsidRPr="00075DE3" w:rsidRDefault="00075DE3" w:rsidP="00075DE3">
            <w:pPr>
              <w:pStyle w:val="NormalWeb"/>
              <w:numPr>
                <w:ilvl w:val="0"/>
                <w:numId w:val="14"/>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Residents must </w:t>
            </w:r>
            <w:r w:rsidRPr="00075DE3">
              <w:rPr>
                <w:rFonts w:asciiTheme="minorHAnsi" w:hAnsiTheme="minorHAnsi" w:cstheme="minorHAnsi"/>
                <w:sz w:val="20"/>
                <w:szCs w:val="20"/>
              </w:rPr>
              <w:t>identify risk level of patients in panels and</w:t>
            </w:r>
            <w:r>
              <w:rPr>
                <w:rFonts w:asciiTheme="minorHAnsi" w:hAnsiTheme="minorHAnsi" w:cstheme="minorHAnsi"/>
                <w:sz w:val="20"/>
                <w:szCs w:val="20"/>
              </w:rPr>
              <w:t xml:space="preserve"> </w:t>
            </w:r>
            <w:r w:rsidRPr="00075DE3">
              <w:rPr>
                <w:rFonts w:asciiTheme="minorHAnsi" w:hAnsiTheme="minorHAnsi" w:cstheme="minorHAnsi"/>
                <w:sz w:val="20"/>
                <w:szCs w:val="20"/>
              </w:rPr>
              <w:t>connect with appropriate preventive care</w:t>
            </w:r>
            <w:r>
              <w:rPr>
                <w:rFonts w:asciiTheme="minorHAnsi" w:hAnsiTheme="minorHAnsi" w:cstheme="minorHAnsi"/>
                <w:sz w:val="20"/>
                <w:szCs w:val="20"/>
              </w:rPr>
              <w:t xml:space="preserve"> </w:t>
            </w:r>
            <w:r w:rsidRPr="00075DE3">
              <w:rPr>
                <w:rFonts w:asciiTheme="minorHAnsi" w:hAnsiTheme="minorHAnsi" w:cstheme="minorHAnsi"/>
                <w:sz w:val="20"/>
                <w:szCs w:val="20"/>
              </w:rPr>
              <w:t xml:space="preserve">coordination through team-based support </w:t>
            </w:r>
          </w:p>
        </w:tc>
        <w:tc>
          <w:tcPr>
            <w:tcW w:w="2134" w:type="pct"/>
            <w:vMerge w:val="restart"/>
            <w:shd w:val="clear" w:color="auto" w:fill="DEEAF6" w:themeFill="accent5" w:themeFillTint="33"/>
          </w:tcPr>
          <w:p w14:paraId="012925B2" w14:textId="4FE1E1A2" w:rsidR="00385354" w:rsidRDefault="00385354" w:rsidP="00AD6934">
            <w:pPr>
              <w:pStyle w:val="NormalWeb"/>
              <w:numPr>
                <w:ilvl w:val="0"/>
                <w:numId w:val="33"/>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in continuity clinic </w:t>
            </w:r>
            <w:r>
              <w:rPr>
                <w:rFonts w:asciiTheme="minorHAnsi" w:hAnsiTheme="minorHAnsi" w:cstheme="minorHAnsi"/>
                <w:color w:val="333333"/>
                <w:sz w:val="20"/>
                <w:szCs w:val="20"/>
              </w:rPr>
              <w:t>documented in a</w:t>
            </w:r>
            <w:r w:rsidRPr="00483D88">
              <w:rPr>
                <w:rFonts w:asciiTheme="minorHAnsi" w:hAnsiTheme="minorHAnsi" w:cstheme="minorHAnsi"/>
                <w:color w:val="333333"/>
                <w:sz w:val="20"/>
                <w:szCs w:val="20"/>
              </w:rPr>
              <w:t xml:space="preserve"> </w:t>
            </w:r>
            <w:r w:rsidRPr="00AD6934">
              <w:rPr>
                <w:rFonts w:asciiTheme="minorHAnsi" w:hAnsiTheme="minorHAnsi" w:cstheme="minorHAnsi"/>
                <w:color w:val="333333"/>
                <w:sz w:val="20"/>
                <w:szCs w:val="20"/>
              </w:rPr>
              <w:t>Mobile App</w:t>
            </w:r>
          </w:p>
          <w:p w14:paraId="14C4BBDE" w14:textId="68606091" w:rsidR="00385354" w:rsidRPr="003521BD" w:rsidRDefault="00385354" w:rsidP="003521BD">
            <w:pPr>
              <w:pStyle w:val="NormalWeb"/>
              <w:numPr>
                <w:ilvl w:val="0"/>
                <w:numId w:val="33"/>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Shift Evals in continuity clinic addressing preventative care</w:t>
            </w:r>
          </w:p>
          <w:p w14:paraId="34702D10" w14:textId="77777777" w:rsidR="00385354" w:rsidRDefault="00385354" w:rsidP="00AD6934">
            <w:pPr>
              <w:pStyle w:val="NormalWeb"/>
              <w:numPr>
                <w:ilvl w:val="0"/>
                <w:numId w:val="33"/>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Chart reviews addressing health maintenance</w:t>
            </w:r>
          </w:p>
          <w:p w14:paraId="43771EDA" w14:textId="7879853A" w:rsidR="00385354" w:rsidRPr="00CD0FB7" w:rsidRDefault="00385354" w:rsidP="003521BD">
            <w:pPr>
              <w:pStyle w:val="NormalWeb"/>
              <w:numPr>
                <w:ilvl w:val="0"/>
                <w:numId w:val="33"/>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Reports on completion of health care maintenance on panel patients</w:t>
            </w:r>
          </w:p>
        </w:tc>
      </w:tr>
      <w:tr w:rsidR="00764C53" w:rsidRPr="00890533" w14:paraId="6985A00C" w14:textId="77777777" w:rsidTr="00AD6533">
        <w:trPr>
          <w:trHeight w:val="548"/>
        </w:trPr>
        <w:tc>
          <w:tcPr>
            <w:tcW w:w="1656" w:type="pct"/>
            <w:shd w:val="clear" w:color="auto" w:fill="FFF2CC" w:themeFill="accent4" w:themeFillTint="33"/>
          </w:tcPr>
          <w:p w14:paraId="62BF97D6" w14:textId="77777777" w:rsidR="00385354" w:rsidRDefault="00385354" w:rsidP="007C6A5E">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6B30C4EE" w14:textId="77777777" w:rsidR="00385354" w:rsidRPr="00DA225D" w:rsidRDefault="00385354" w:rsidP="007C6A5E">
            <w:pPr>
              <w:pStyle w:val="NormalWeb"/>
              <w:spacing w:before="0" w:beforeAutospacing="0" w:after="0" w:afterAutospacing="0"/>
              <w:rPr>
                <w:rFonts w:asciiTheme="minorHAnsi" w:hAnsiTheme="minorHAnsi" w:cstheme="minorHAnsi"/>
                <w:b/>
                <w:bCs/>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-3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-3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w:t>
            </w:r>
          </w:p>
        </w:tc>
        <w:tc>
          <w:tcPr>
            <w:tcW w:w="1211" w:type="pct"/>
            <w:vMerge/>
            <w:shd w:val="clear" w:color="auto" w:fill="DEEAF6" w:themeFill="accent5" w:themeFillTint="33"/>
          </w:tcPr>
          <w:p w14:paraId="7230FBE4" w14:textId="77777777"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c>
          <w:tcPr>
            <w:tcW w:w="2134" w:type="pct"/>
            <w:vMerge/>
            <w:shd w:val="clear" w:color="auto" w:fill="DEEAF6" w:themeFill="accent5" w:themeFillTint="33"/>
          </w:tcPr>
          <w:p w14:paraId="48FFD6A5" w14:textId="547045C2"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764C53" w:rsidRPr="00890533" w14:paraId="4C6C74F7" w14:textId="77777777" w:rsidTr="00AD6533">
        <w:trPr>
          <w:trHeight w:val="1331"/>
        </w:trPr>
        <w:tc>
          <w:tcPr>
            <w:tcW w:w="1656" w:type="pct"/>
            <w:shd w:val="clear" w:color="auto" w:fill="E2EFD9" w:themeFill="accent6" w:themeFillTint="33"/>
          </w:tcPr>
          <w:p w14:paraId="4659DF39" w14:textId="77777777" w:rsidR="00385354" w:rsidRPr="00DA225D" w:rsidRDefault="00385354" w:rsidP="00DA225D">
            <w:pPr>
              <w:pStyle w:val="NormalWeb"/>
              <w:numPr>
                <w:ilvl w:val="0"/>
                <w:numId w:val="1"/>
              </w:numPr>
              <w:spacing w:after="0" w:afterAutospacing="0"/>
              <w:rPr>
                <w:rFonts w:asciiTheme="minorHAnsi" w:hAnsiTheme="minorHAnsi" w:cstheme="minorHAnsi"/>
                <w:sz w:val="20"/>
                <w:szCs w:val="20"/>
              </w:rPr>
            </w:pPr>
            <w:r w:rsidRPr="00DA225D">
              <w:rPr>
                <w:rFonts w:asciiTheme="minorHAnsi" w:hAnsiTheme="minorHAnsi" w:cstheme="minorHAnsi"/>
                <w:sz w:val="20"/>
                <w:szCs w:val="20"/>
              </w:rPr>
              <w:t xml:space="preserve">Assess </w:t>
            </w:r>
            <w:r w:rsidRPr="00BD6BD0">
              <w:rPr>
                <w:rFonts w:asciiTheme="minorHAnsi" w:hAnsiTheme="minorHAnsi" w:cstheme="minorHAnsi"/>
                <w:b/>
                <w:bCs/>
                <w:sz w:val="20"/>
                <w:szCs w:val="20"/>
              </w:rPr>
              <w:t>priorities of care</w:t>
            </w:r>
            <w:r w:rsidRPr="00DA225D">
              <w:rPr>
                <w:rFonts w:asciiTheme="minorHAnsi" w:hAnsiTheme="minorHAnsi" w:cstheme="minorHAnsi"/>
                <w:sz w:val="20"/>
                <w:szCs w:val="20"/>
              </w:rPr>
              <w:t xml:space="preserve"> for individual patients across the continuum of care—in-office visits, emergency, hospital, and other settings, balancing the preferences of patients and medical priorities.</w:t>
            </w:r>
          </w:p>
        </w:tc>
        <w:tc>
          <w:tcPr>
            <w:tcW w:w="1211" w:type="pct"/>
            <w:vMerge w:val="restart"/>
            <w:shd w:val="clear" w:color="auto" w:fill="DEEAF6" w:themeFill="accent5" w:themeFillTint="33"/>
          </w:tcPr>
          <w:p w14:paraId="156186BD" w14:textId="5C69EF36" w:rsidR="00C541A0" w:rsidRPr="00C541A0" w:rsidRDefault="00C541A0" w:rsidP="00C541A0">
            <w:pPr>
              <w:pStyle w:val="NormalWeb"/>
              <w:numPr>
                <w:ilvl w:val="0"/>
                <w:numId w:val="32"/>
              </w:numPr>
              <w:rPr>
                <w:rFonts w:asciiTheme="minorHAnsi" w:hAnsiTheme="minorHAnsi" w:cstheme="minorHAnsi"/>
                <w:color w:val="333333"/>
                <w:sz w:val="20"/>
                <w:szCs w:val="20"/>
              </w:rPr>
            </w:pPr>
            <w:r w:rsidRPr="00C541A0">
              <w:rPr>
                <w:rFonts w:asciiTheme="minorHAnsi" w:hAnsiTheme="minorHAnsi" w:cstheme="minorHAnsi"/>
                <w:color w:val="333333"/>
                <w:sz w:val="20"/>
                <w:szCs w:val="20"/>
              </w:rPr>
              <w:t xml:space="preserve">Residents </w:t>
            </w:r>
            <w:r w:rsidR="00F26BC4">
              <w:rPr>
                <w:rFonts w:asciiTheme="minorHAnsi" w:hAnsiTheme="minorHAnsi" w:cstheme="minorHAnsi"/>
                <w:color w:val="333333"/>
                <w:sz w:val="20"/>
                <w:szCs w:val="20"/>
              </w:rPr>
              <w:t xml:space="preserve">should </w:t>
            </w:r>
            <w:r w:rsidRPr="00C541A0">
              <w:rPr>
                <w:rFonts w:asciiTheme="minorHAnsi" w:hAnsiTheme="minorHAnsi" w:cstheme="minorHAnsi"/>
                <w:color w:val="333333"/>
                <w:sz w:val="20"/>
                <w:szCs w:val="20"/>
              </w:rPr>
              <w:t xml:space="preserve">assist with advance care planning that reflects the patient’s goals and preferences. </w:t>
            </w:r>
          </w:p>
          <w:p w14:paraId="0E8562A1" w14:textId="4FDEB2B2" w:rsidR="00385354" w:rsidRPr="00CD0FB7" w:rsidRDefault="00C541A0" w:rsidP="00CD0FB7">
            <w:pPr>
              <w:pStyle w:val="NormalWeb"/>
              <w:numPr>
                <w:ilvl w:val="0"/>
                <w:numId w:val="32"/>
              </w:numPr>
              <w:rPr>
                <w:rFonts w:asciiTheme="minorHAnsi" w:hAnsiTheme="minorHAnsi" w:cstheme="minorHAnsi"/>
                <w:color w:val="333333"/>
                <w:sz w:val="20"/>
                <w:szCs w:val="20"/>
              </w:rPr>
            </w:pPr>
            <w:r w:rsidRPr="00C541A0">
              <w:rPr>
                <w:rFonts w:asciiTheme="minorHAnsi" w:hAnsiTheme="minorHAnsi" w:cstheme="minorHAnsi"/>
                <w:color w:val="333333"/>
                <w:sz w:val="20"/>
                <w:szCs w:val="20"/>
              </w:rPr>
              <w:t xml:space="preserve">Residents must learn to address end-of-life goals in </w:t>
            </w:r>
            <w:r w:rsidR="00764C53">
              <w:rPr>
                <w:rFonts w:asciiTheme="minorHAnsi" w:hAnsiTheme="minorHAnsi" w:cstheme="minorHAnsi"/>
                <w:color w:val="333333"/>
                <w:sz w:val="20"/>
                <w:szCs w:val="20"/>
              </w:rPr>
              <w:t xml:space="preserve">the </w:t>
            </w:r>
            <w:r w:rsidRPr="00C541A0">
              <w:rPr>
                <w:rFonts w:asciiTheme="minorHAnsi" w:hAnsiTheme="minorHAnsi" w:cstheme="minorHAnsi"/>
                <w:color w:val="333333"/>
                <w:sz w:val="20"/>
                <w:szCs w:val="20"/>
              </w:rPr>
              <w:t xml:space="preserve">outpatient setting in advance of serious illness. </w:t>
            </w:r>
          </w:p>
        </w:tc>
        <w:tc>
          <w:tcPr>
            <w:tcW w:w="2134" w:type="pct"/>
            <w:vMerge w:val="restart"/>
            <w:shd w:val="clear" w:color="auto" w:fill="DEEAF6" w:themeFill="accent5" w:themeFillTint="33"/>
          </w:tcPr>
          <w:p w14:paraId="00D57902" w14:textId="5C3C408E" w:rsidR="00385354" w:rsidRPr="00AD6934" w:rsidRDefault="00385354" w:rsidP="00AD6934">
            <w:pPr>
              <w:pStyle w:val="NormalWeb"/>
              <w:numPr>
                <w:ilvl w:val="0"/>
                <w:numId w:val="32"/>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w:t>
            </w:r>
            <w:r>
              <w:rPr>
                <w:rFonts w:asciiTheme="minorHAnsi" w:hAnsiTheme="minorHAnsi" w:cstheme="minorHAnsi"/>
                <w:color w:val="333333"/>
                <w:sz w:val="20"/>
                <w:szCs w:val="20"/>
              </w:rPr>
              <w:t>documented in a</w:t>
            </w:r>
            <w:r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r w:rsidRPr="00AD6934">
              <w:rPr>
                <w:rFonts w:asciiTheme="minorHAnsi" w:hAnsiTheme="minorHAnsi" w:cstheme="minorHAnsi"/>
                <w:color w:val="333333"/>
                <w:sz w:val="20"/>
                <w:szCs w:val="20"/>
              </w:rPr>
              <w:t xml:space="preserve"> </w:t>
            </w:r>
          </w:p>
          <w:p w14:paraId="188FF967" w14:textId="62A2E78F" w:rsidR="00385354" w:rsidRDefault="00385354" w:rsidP="00AD6934">
            <w:pPr>
              <w:pStyle w:val="NormalWeb"/>
              <w:numPr>
                <w:ilvl w:val="0"/>
                <w:numId w:val="32"/>
              </w:numPr>
              <w:rPr>
                <w:rFonts w:asciiTheme="minorHAnsi" w:hAnsiTheme="minorHAnsi" w:cstheme="minorHAnsi"/>
                <w:color w:val="333333"/>
                <w:sz w:val="20"/>
                <w:szCs w:val="20"/>
              </w:rPr>
            </w:pPr>
            <w:r>
              <w:rPr>
                <w:rFonts w:asciiTheme="minorHAnsi" w:hAnsiTheme="minorHAnsi" w:cstheme="minorHAnsi"/>
                <w:color w:val="333333"/>
                <w:sz w:val="20"/>
                <w:szCs w:val="20"/>
              </w:rPr>
              <w:t>OSCE/SIM</w:t>
            </w:r>
          </w:p>
          <w:p w14:paraId="665F9652" w14:textId="77777777" w:rsidR="00385354" w:rsidRPr="00AD6934" w:rsidRDefault="00385354" w:rsidP="00AD6934">
            <w:pPr>
              <w:pStyle w:val="NormalWeb"/>
              <w:numPr>
                <w:ilvl w:val="0"/>
                <w:numId w:val="32"/>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Add question addressing priorities of care for patients on evaluations across settings</w:t>
            </w:r>
          </w:p>
          <w:p w14:paraId="3BBE3C18" w14:textId="7A582874" w:rsidR="00385354" w:rsidRDefault="00385354" w:rsidP="00C334D0">
            <w:pPr>
              <w:pStyle w:val="NormalWeb"/>
              <w:numPr>
                <w:ilvl w:val="0"/>
                <w:numId w:val="32"/>
              </w:numPr>
              <w:rPr>
                <w:rFonts w:asciiTheme="minorHAnsi" w:hAnsiTheme="minorHAnsi" w:cstheme="minorHAnsi"/>
                <w:color w:val="333333"/>
                <w:sz w:val="20"/>
                <w:szCs w:val="20"/>
              </w:rPr>
            </w:pPr>
            <w:r>
              <w:rPr>
                <w:rFonts w:asciiTheme="minorHAnsi" w:hAnsiTheme="minorHAnsi" w:cstheme="minorHAnsi"/>
                <w:color w:val="333333"/>
                <w:sz w:val="20"/>
                <w:szCs w:val="20"/>
              </w:rPr>
              <w:t>Multi-source Feedback/360 Evaluation including patient surveys.</w:t>
            </w:r>
          </w:p>
          <w:p w14:paraId="7C16AC14" w14:textId="53492145" w:rsidR="00385354" w:rsidRPr="003521BD" w:rsidRDefault="00385354" w:rsidP="003521BD">
            <w:pPr>
              <w:pStyle w:val="NormalWeb"/>
              <w:numPr>
                <w:ilvl w:val="0"/>
                <w:numId w:val="32"/>
              </w:numPr>
              <w:rPr>
                <w:rFonts w:asciiTheme="minorHAnsi" w:hAnsiTheme="minorHAnsi" w:cstheme="minorHAnsi"/>
                <w:color w:val="333333"/>
                <w:sz w:val="20"/>
                <w:szCs w:val="20"/>
              </w:rPr>
            </w:pPr>
            <w:r>
              <w:rPr>
                <w:rFonts w:asciiTheme="minorHAnsi" w:hAnsiTheme="minorHAnsi" w:cstheme="minorHAnsi"/>
                <w:color w:val="333333"/>
                <w:sz w:val="20"/>
                <w:szCs w:val="20"/>
              </w:rPr>
              <w:t>OSCE/SIM</w:t>
            </w:r>
          </w:p>
        </w:tc>
      </w:tr>
      <w:tr w:rsidR="00764C53" w:rsidRPr="00890533" w14:paraId="7007A35A" w14:textId="77777777" w:rsidTr="00AD6533">
        <w:trPr>
          <w:trHeight w:val="512"/>
        </w:trPr>
        <w:tc>
          <w:tcPr>
            <w:tcW w:w="1656" w:type="pct"/>
            <w:shd w:val="clear" w:color="auto" w:fill="FFF2CC" w:themeFill="accent4" w:themeFillTint="33"/>
          </w:tcPr>
          <w:p w14:paraId="77D014F9" w14:textId="77777777" w:rsidR="00385354" w:rsidRDefault="00385354" w:rsidP="007C6A5E">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04C18E38" w14:textId="77777777" w:rsidR="00385354" w:rsidRPr="004C05A6" w:rsidRDefault="00385354" w:rsidP="007C6A5E">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-1,2,4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 xml:space="preserve">1 </w:t>
            </w:r>
            <w:r w:rsidRPr="007A5056">
              <w:rPr>
                <w:rFonts w:asciiTheme="minorHAnsi" w:hAnsiTheme="minorHAnsi" w:cstheme="minorHAnsi"/>
                <w:b/>
                <w:bCs/>
                <w:color w:val="333333"/>
                <w:sz w:val="20"/>
                <w:szCs w:val="20"/>
              </w:rPr>
              <w:t>Prof-</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w:t>
            </w:r>
          </w:p>
        </w:tc>
        <w:tc>
          <w:tcPr>
            <w:tcW w:w="1211" w:type="pct"/>
            <w:vMerge/>
            <w:shd w:val="clear" w:color="auto" w:fill="DEEAF6" w:themeFill="accent5" w:themeFillTint="33"/>
          </w:tcPr>
          <w:p w14:paraId="6B3522B4" w14:textId="77777777"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c>
          <w:tcPr>
            <w:tcW w:w="2134" w:type="pct"/>
            <w:vMerge/>
            <w:shd w:val="clear" w:color="auto" w:fill="DEEAF6" w:themeFill="accent5" w:themeFillTint="33"/>
          </w:tcPr>
          <w:p w14:paraId="1079B444" w14:textId="2E256234" w:rsidR="00385354" w:rsidRPr="00890533" w:rsidRDefault="00385354" w:rsidP="007C6A5E">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764C53" w:rsidRPr="00890533" w14:paraId="5CC441CC" w14:textId="77777777" w:rsidTr="00AD6533">
        <w:trPr>
          <w:trHeight w:val="754"/>
        </w:trPr>
        <w:tc>
          <w:tcPr>
            <w:tcW w:w="1656" w:type="pct"/>
            <w:shd w:val="clear" w:color="auto" w:fill="E2EFD9" w:themeFill="accent6" w:themeFillTint="33"/>
          </w:tcPr>
          <w:p w14:paraId="7012A223" w14:textId="77777777" w:rsidR="00385354" w:rsidRPr="00DA225D" w:rsidRDefault="00385354" w:rsidP="00DA225D">
            <w:pPr>
              <w:pStyle w:val="NormalWeb"/>
              <w:numPr>
                <w:ilvl w:val="0"/>
                <w:numId w:val="1"/>
              </w:numPr>
              <w:spacing w:after="0" w:afterAutospacing="0"/>
              <w:rPr>
                <w:rFonts w:asciiTheme="minorHAnsi" w:hAnsiTheme="minorHAnsi" w:cstheme="minorHAnsi"/>
                <w:sz w:val="20"/>
                <w:szCs w:val="20"/>
              </w:rPr>
            </w:pPr>
            <w:r w:rsidRPr="00DA225D">
              <w:rPr>
                <w:rFonts w:asciiTheme="minorHAnsi" w:hAnsiTheme="minorHAnsi" w:cstheme="minorHAnsi"/>
                <w:sz w:val="20"/>
                <w:szCs w:val="20"/>
              </w:rPr>
              <w:t xml:space="preserve">Evaluate, diagnose, and manage patients with </w:t>
            </w:r>
            <w:r w:rsidRPr="004D722C">
              <w:rPr>
                <w:rFonts w:asciiTheme="minorHAnsi" w:hAnsiTheme="minorHAnsi" w:cstheme="minorHAnsi"/>
                <w:b/>
                <w:bCs/>
                <w:sz w:val="20"/>
                <w:szCs w:val="20"/>
              </w:rPr>
              <w:t xml:space="preserve">undifferentiated </w:t>
            </w:r>
            <w:r w:rsidRPr="00DA225D">
              <w:rPr>
                <w:rFonts w:asciiTheme="minorHAnsi" w:hAnsiTheme="minorHAnsi" w:cstheme="minorHAnsi"/>
                <w:sz w:val="20"/>
                <w:szCs w:val="20"/>
              </w:rPr>
              <w:t xml:space="preserve">symptoms, </w:t>
            </w:r>
            <w:r w:rsidRPr="004D722C">
              <w:rPr>
                <w:rFonts w:asciiTheme="minorHAnsi" w:hAnsiTheme="minorHAnsi" w:cstheme="minorHAnsi"/>
                <w:b/>
                <w:bCs/>
                <w:sz w:val="20"/>
                <w:szCs w:val="20"/>
              </w:rPr>
              <w:t xml:space="preserve">chronic </w:t>
            </w:r>
            <w:r w:rsidRPr="00DA225D">
              <w:rPr>
                <w:rFonts w:asciiTheme="minorHAnsi" w:hAnsiTheme="minorHAnsi" w:cstheme="minorHAnsi"/>
                <w:sz w:val="20"/>
                <w:szCs w:val="20"/>
              </w:rPr>
              <w:t>medical conditions, and multiple comorbidities.</w:t>
            </w:r>
          </w:p>
        </w:tc>
        <w:tc>
          <w:tcPr>
            <w:tcW w:w="1211" w:type="pct"/>
            <w:vMerge w:val="restart"/>
            <w:shd w:val="clear" w:color="auto" w:fill="DEEAF6" w:themeFill="accent5" w:themeFillTint="33"/>
          </w:tcPr>
          <w:p w14:paraId="2B992997" w14:textId="03CCEBB8" w:rsidR="00385354" w:rsidRPr="00123645" w:rsidRDefault="00123645" w:rsidP="00123645">
            <w:pPr>
              <w:pStyle w:val="NormalWeb"/>
              <w:numPr>
                <w:ilvl w:val="0"/>
                <w:numId w:val="14"/>
              </w:numPr>
              <w:spacing w:after="0" w:afterAutospacing="0"/>
              <w:rPr>
                <w:rFonts w:asciiTheme="minorHAnsi" w:hAnsiTheme="minorHAnsi" w:cstheme="minorHAnsi"/>
                <w:sz w:val="20"/>
                <w:szCs w:val="20"/>
              </w:rPr>
            </w:pPr>
            <w:r>
              <w:rPr>
                <w:rFonts w:asciiTheme="minorHAnsi" w:hAnsiTheme="minorHAnsi" w:cstheme="minorHAnsi"/>
                <w:sz w:val="20"/>
                <w:szCs w:val="20"/>
              </w:rPr>
              <w:t xml:space="preserve">Residents must </w:t>
            </w:r>
            <w:r w:rsidRPr="00123645">
              <w:rPr>
                <w:rFonts w:asciiTheme="minorHAnsi" w:hAnsiTheme="minorHAnsi" w:cstheme="minorHAnsi"/>
                <w:sz w:val="20"/>
                <w:szCs w:val="20"/>
              </w:rPr>
              <w:t xml:space="preserve">identify the need for a higher level of care setting and/or subspecialty referral in the </w:t>
            </w:r>
            <w:r>
              <w:rPr>
                <w:rFonts w:asciiTheme="minorHAnsi" w:hAnsiTheme="minorHAnsi" w:cstheme="minorHAnsi"/>
                <w:sz w:val="20"/>
                <w:szCs w:val="20"/>
              </w:rPr>
              <w:t>care of undifferentiated patients.</w:t>
            </w:r>
          </w:p>
        </w:tc>
        <w:tc>
          <w:tcPr>
            <w:tcW w:w="2134" w:type="pct"/>
            <w:vMerge w:val="restart"/>
            <w:shd w:val="clear" w:color="auto" w:fill="DEEAF6" w:themeFill="accent5" w:themeFillTint="33"/>
          </w:tcPr>
          <w:p w14:paraId="15E30F08" w14:textId="70814DF8" w:rsidR="00385354" w:rsidRDefault="00385354" w:rsidP="00AD6934">
            <w:pPr>
              <w:pStyle w:val="NormalWeb"/>
              <w:numPr>
                <w:ilvl w:val="0"/>
                <w:numId w:val="34"/>
              </w:numPr>
              <w:rPr>
                <w:rFonts w:asciiTheme="minorHAnsi" w:hAnsiTheme="minorHAnsi" w:cstheme="minorHAnsi"/>
                <w:color w:val="333333"/>
                <w:sz w:val="20"/>
                <w:szCs w:val="20"/>
              </w:rPr>
            </w:pPr>
            <w:r w:rsidRPr="00FA415A">
              <w:rPr>
                <w:rFonts w:asciiTheme="minorHAnsi" w:hAnsiTheme="minorHAnsi" w:cstheme="minorHAnsi"/>
                <w:color w:val="333333"/>
                <w:sz w:val="20"/>
                <w:szCs w:val="20"/>
              </w:rPr>
              <w:t xml:space="preserve">Direct Observation </w:t>
            </w:r>
            <w:r>
              <w:rPr>
                <w:rFonts w:asciiTheme="minorHAnsi" w:hAnsiTheme="minorHAnsi" w:cstheme="minorHAnsi"/>
                <w:color w:val="333333"/>
                <w:sz w:val="20"/>
                <w:szCs w:val="20"/>
              </w:rPr>
              <w:t>documented in a</w:t>
            </w:r>
            <w:r w:rsidRPr="00483D88">
              <w:rPr>
                <w:rFonts w:asciiTheme="minorHAnsi" w:hAnsiTheme="minorHAnsi" w:cstheme="minorHAnsi"/>
                <w:color w:val="333333"/>
                <w:sz w:val="20"/>
                <w:szCs w:val="20"/>
              </w:rPr>
              <w:t xml:space="preserve"> </w:t>
            </w:r>
            <w:r w:rsidRPr="00FA415A">
              <w:rPr>
                <w:rFonts w:asciiTheme="minorHAnsi" w:hAnsiTheme="minorHAnsi" w:cstheme="minorHAnsi"/>
                <w:color w:val="333333"/>
                <w:sz w:val="20"/>
                <w:szCs w:val="20"/>
              </w:rPr>
              <w:t>Mobile App</w:t>
            </w:r>
          </w:p>
          <w:p w14:paraId="42C45230" w14:textId="77777777" w:rsidR="00385354" w:rsidRDefault="00385354" w:rsidP="00AD6934">
            <w:pPr>
              <w:pStyle w:val="NormalWeb"/>
              <w:numPr>
                <w:ilvl w:val="0"/>
                <w:numId w:val="34"/>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Shift Evals in continuity clinic addressing these patients </w:t>
            </w:r>
          </w:p>
          <w:p w14:paraId="0091E2B1" w14:textId="77777777" w:rsidR="00385354" w:rsidRDefault="00385354" w:rsidP="00AD6934">
            <w:pPr>
              <w:pStyle w:val="NormalWeb"/>
              <w:numPr>
                <w:ilvl w:val="0"/>
                <w:numId w:val="34"/>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Reports on outcomes of care with common chronic illnesses</w:t>
            </w:r>
          </w:p>
          <w:p w14:paraId="77B25F50" w14:textId="41C651D2" w:rsidR="00385354" w:rsidRDefault="00385354" w:rsidP="00AD6934">
            <w:pPr>
              <w:pStyle w:val="NormalWeb"/>
              <w:numPr>
                <w:ilvl w:val="0"/>
                <w:numId w:val="34"/>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Chart stimulated recall</w:t>
            </w:r>
            <w:r>
              <w:rPr>
                <w:rFonts w:asciiTheme="minorHAnsi" w:hAnsiTheme="minorHAnsi" w:cstheme="minorHAnsi"/>
                <w:color w:val="333333"/>
                <w:sz w:val="20"/>
                <w:szCs w:val="20"/>
              </w:rPr>
              <w:t xml:space="preserve"> (CSR)</w:t>
            </w:r>
          </w:p>
          <w:p w14:paraId="10FF770E" w14:textId="77777777" w:rsidR="00385354" w:rsidRPr="00AD6934" w:rsidRDefault="00385354" w:rsidP="00C334D0">
            <w:pPr>
              <w:pStyle w:val="NormalWeb"/>
              <w:numPr>
                <w:ilvl w:val="0"/>
                <w:numId w:val="34"/>
              </w:numPr>
              <w:spacing w:after="0" w:afterAutospacing="0"/>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Assessment of </w:t>
            </w:r>
            <w:r>
              <w:rPr>
                <w:rFonts w:asciiTheme="minorHAnsi" w:hAnsiTheme="minorHAnsi" w:cstheme="minorHAnsi"/>
                <w:color w:val="333333"/>
                <w:sz w:val="20"/>
                <w:szCs w:val="20"/>
              </w:rPr>
              <w:t>R</w:t>
            </w:r>
            <w:r w:rsidRPr="00AD6934">
              <w:rPr>
                <w:rFonts w:asciiTheme="minorHAnsi" w:hAnsiTheme="minorHAnsi" w:cstheme="minorHAnsi"/>
                <w:color w:val="333333"/>
                <w:sz w:val="20"/>
                <w:szCs w:val="20"/>
              </w:rPr>
              <w:t xml:space="preserve">easoning </w:t>
            </w:r>
            <w:r>
              <w:rPr>
                <w:rFonts w:asciiTheme="minorHAnsi" w:hAnsiTheme="minorHAnsi" w:cstheme="minorHAnsi"/>
                <w:color w:val="333333"/>
                <w:sz w:val="20"/>
                <w:szCs w:val="20"/>
              </w:rPr>
              <w:t>T</w:t>
            </w:r>
            <w:r w:rsidRPr="00AD6934">
              <w:rPr>
                <w:rFonts w:asciiTheme="minorHAnsi" w:hAnsiTheme="minorHAnsi" w:cstheme="minorHAnsi"/>
                <w:color w:val="333333"/>
                <w:sz w:val="20"/>
                <w:szCs w:val="20"/>
              </w:rPr>
              <w:t>ool</w:t>
            </w:r>
          </w:p>
        </w:tc>
      </w:tr>
      <w:tr w:rsidR="00764C53" w:rsidRPr="00890533" w14:paraId="73FB0502" w14:textId="77777777" w:rsidTr="00AD6533">
        <w:trPr>
          <w:trHeight w:val="503"/>
        </w:trPr>
        <w:tc>
          <w:tcPr>
            <w:tcW w:w="1656" w:type="pct"/>
            <w:shd w:val="clear" w:color="auto" w:fill="FFF2CC" w:themeFill="accent4" w:themeFillTint="33"/>
          </w:tcPr>
          <w:p w14:paraId="701D0726" w14:textId="77777777" w:rsidR="00385354" w:rsidRDefault="00385354" w:rsidP="007A5056">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24A8270E" w14:textId="77777777" w:rsidR="00385354" w:rsidRPr="004C05A6" w:rsidRDefault="00385354" w:rsidP="007A5056">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-2,4   </w:t>
            </w:r>
            <w:r w:rsidRPr="00045F39">
              <w:rPr>
                <w:rFonts w:asciiTheme="minorHAnsi" w:hAnsiTheme="minorHAnsi" w:cstheme="minorHAnsi"/>
                <w:b/>
                <w:bCs/>
                <w:color w:val="333333"/>
                <w:sz w:val="20"/>
                <w:szCs w:val="20"/>
              </w:rPr>
              <w:t>MK-</w:t>
            </w:r>
            <w:r>
              <w:rPr>
                <w:rFonts w:asciiTheme="minorHAnsi" w:hAnsiTheme="minorHAnsi" w:cstheme="minorHAnsi"/>
                <w:b/>
                <w:bCs/>
                <w:color w:val="333333"/>
                <w:sz w:val="20"/>
                <w:szCs w:val="20"/>
              </w:rPr>
              <w:t>1,</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1,3</w:t>
            </w:r>
          </w:p>
        </w:tc>
        <w:tc>
          <w:tcPr>
            <w:tcW w:w="1211" w:type="pct"/>
            <w:vMerge/>
            <w:shd w:val="clear" w:color="auto" w:fill="DEEAF6" w:themeFill="accent5" w:themeFillTint="33"/>
          </w:tcPr>
          <w:p w14:paraId="20F1FE3C" w14:textId="77777777" w:rsidR="00385354" w:rsidRPr="00890533" w:rsidRDefault="00385354" w:rsidP="007A5056">
            <w:pPr>
              <w:pStyle w:val="NormalWeb"/>
              <w:numPr>
                <w:ilvl w:val="0"/>
                <w:numId w:val="14"/>
              </w:numPr>
              <w:spacing w:before="0" w:beforeAutospacing="0" w:after="0" w:afterAutospacing="0"/>
              <w:rPr>
                <w:rFonts w:asciiTheme="minorHAnsi" w:hAnsiTheme="minorHAnsi" w:cstheme="minorHAnsi"/>
                <w:color w:val="333333"/>
                <w:sz w:val="20"/>
                <w:szCs w:val="20"/>
              </w:rPr>
            </w:pPr>
          </w:p>
        </w:tc>
        <w:tc>
          <w:tcPr>
            <w:tcW w:w="2134" w:type="pct"/>
            <w:vMerge/>
            <w:shd w:val="clear" w:color="auto" w:fill="DEEAF6" w:themeFill="accent5" w:themeFillTint="33"/>
          </w:tcPr>
          <w:p w14:paraId="61EF0D70" w14:textId="2DDD617F" w:rsidR="00385354" w:rsidRPr="00890533" w:rsidRDefault="00385354" w:rsidP="007A5056">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764C53" w:rsidRPr="00890533" w14:paraId="4FB4EE14" w14:textId="77777777" w:rsidTr="00AD6533">
        <w:trPr>
          <w:trHeight w:val="908"/>
        </w:trPr>
        <w:tc>
          <w:tcPr>
            <w:tcW w:w="1656" w:type="pct"/>
            <w:shd w:val="clear" w:color="auto" w:fill="E2EFD9" w:themeFill="accent6" w:themeFillTint="33"/>
          </w:tcPr>
          <w:p w14:paraId="7FFC0C9E" w14:textId="77777777" w:rsidR="00385354" w:rsidRPr="005C233F" w:rsidRDefault="00385354" w:rsidP="005C233F">
            <w:pPr>
              <w:pStyle w:val="NormalWeb"/>
              <w:numPr>
                <w:ilvl w:val="0"/>
                <w:numId w:val="1"/>
              </w:numPr>
              <w:spacing w:after="0" w:afterAutospacing="0"/>
              <w:rPr>
                <w:sz w:val="20"/>
                <w:szCs w:val="20"/>
              </w:rPr>
            </w:pPr>
            <w:r w:rsidRPr="004D722C">
              <w:rPr>
                <w:rFonts w:ascii="Calibri" w:hAnsi="Calibri" w:cs="Calibri"/>
                <w:b/>
                <w:bCs/>
                <w:sz w:val="20"/>
                <w:szCs w:val="20"/>
              </w:rPr>
              <w:t>Effectively lead</w:t>
            </w:r>
            <w:r w:rsidRPr="005C233F">
              <w:rPr>
                <w:rFonts w:ascii="Calibri" w:hAnsi="Calibri" w:cs="Calibri"/>
                <w:sz w:val="20"/>
                <w:szCs w:val="20"/>
              </w:rPr>
              <w:t xml:space="preserve">, manage, and participate in </w:t>
            </w:r>
            <w:r w:rsidRPr="004D722C">
              <w:rPr>
                <w:rFonts w:ascii="Calibri" w:hAnsi="Calibri" w:cs="Calibri"/>
                <w:b/>
                <w:bCs/>
                <w:sz w:val="20"/>
                <w:szCs w:val="20"/>
              </w:rPr>
              <w:t xml:space="preserve">teams </w:t>
            </w:r>
            <w:r w:rsidRPr="005C233F">
              <w:rPr>
                <w:rFonts w:ascii="Calibri" w:hAnsi="Calibri" w:cs="Calibri"/>
                <w:sz w:val="20"/>
                <w:szCs w:val="20"/>
              </w:rPr>
              <w:t>that provide care and improve outcomes for the</w:t>
            </w:r>
            <w:r>
              <w:rPr>
                <w:rFonts w:ascii="Calibri" w:hAnsi="Calibri" w:cs="Calibri"/>
                <w:sz w:val="20"/>
                <w:szCs w:val="20"/>
              </w:rPr>
              <w:t xml:space="preserve"> </w:t>
            </w:r>
            <w:r w:rsidRPr="005C233F">
              <w:rPr>
                <w:rFonts w:ascii="Calibri" w:hAnsi="Calibri" w:cs="Calibri"/>
                <w:sz w:val="20"/>
                <w:szCs w:val="20"/>
              </w:rPr>
              <w:t xml:space="preserve">diverse populations and communities they serve </w:t>
            </w:r>
          </w:p>
        </w:tc>
        <w:tc>
          <w:tcPr>
            <w:tcW w:w="1211" w:type="pct"/>
            <w:vMerge w:val="restart"/>
            <w:shd w:val="clear" w:color="auto" w:fill="DEEAF6" w:themeFill="accent5" w:themeFillTint="33"/>
          </w:tcPr>
          <w:p w14:paraId="3520AEF2" w14:textId="648B0651" w:rsidR="00385354" w:rsidRPr="00764C53" w:rsidRDefault="001C1EBB" w:rsidP="00764C53">
            <w:pPr>
              <w:pStyle w:val="NormalWeb"/>
              <w:numPr>
                <w:ilvl w:val="0"/>
                <w:numId w:val="14"/>
              </w:numPr>
              <w:rPr>
                <w:rFonts w:asciiTheme="minorHAnsi" w:hAnsiTheme="minorHAnsi" w:cstheme="minorHAnsi"/>
                <w:color w:val="333333"/>
                <w:sz w:val="20"/>
                <w:szCs w:val="20"/>
              </w:rPr>
            </w:pPr>
            <w:r w:rsidRPr="005270DB">
              <w:rPr>
                <w:rFonts w:asciiTheme="minorHAnsi" w:hAnsiTheme="minorHAnsi" w:cstheme="minorHAnsi"/>
                <w:color w:val="333333"/>
                <w:sz w:val="20"/>
                <w:szCs w:val="20"/>
              </w:rPr>
              <w:t xml:space="preserve">Residents should </w:t>
            </w:r>
            <w:r w:rsidR="00F26BC4" w:rsidRPr="005270DB">
              <w:rPr>
                <w:rFonts w:asciiTheme="minorHAnsi" w:hAnsiTheme="minorHAnsi" w:cstheme="minorHAnsi"/>
                <w:color w:val="333333"/>
                <w:sz w:val="20"/>
                <w:szCs w:val="20"/>
              </w:rPr>
              <w:t xml:space="preserve">engage </w:t>
            </w:r>
            <w:r w:rsidRPr="005270DB">
              <w:rPr>
                <w:rFonts w:asciiTheme="minorHAnsi" w:hAnsiTheme="minorHAnsi" w:cstheme="minorHAnsi"/>
                <w:color w:val="333333"/>
                <w:sz w:val="20"/>
                <w:szCs w:val="20"/>
              </w:rPr>
              <w:t>with the practice’s patient advisory group</w:t>
            </w:r>
            <w:r w:rsidR="00764C53" w:rsidRPr="005270DB">
              <w:rPr>
                <w:rFonts w:asciiTheme="minorHAnsi" w:hAnsiTheme="minorHAnsi" w:cstheme="minorHAnsi"/>
                <w:color w:val="333333"/>
                <w:sz w:val="20"/>
                <w:szCs w:val="20"/>
              </w:rPr>
              <w:t xml:space="preserve"> and </w:t>
            </w:r>
            <w:r w:rsidRPr="005270DB">
              <w:rPr>
                <w:rFonts w:asciiTheme="minorHAnsi" w:hAnsiTheme="minorHAnsi" w:cstheme="minorHAnsi"/>
                <w:color w:val="333333"/>
                <w:sz w:val="20"/>
                <w:szCs w:val="20"/>
              </w:rPr>
              <w:t>must demonstrate competence in pursuing individual career goals that incorporate local community needs and resources.</w:t>
            </w:r>
            <w:r w:rsidRPr="001C1EBB">
              <w:rPr>
                <w:rFonts w:asciiTheme="minorHAnsi" w:hAnsiTheme="minorHAnsi" w:cstheme="minorHAnsi"/>
                <w:color w:val="333333"/>
                <w:sz w:val="20"/>
                <w:szCs w:val="20"/>
              </w:rPr>
              <w:t xml:space="preserve"> </w:t>
            </w:r>
          </w:p>
        </w:tc>
        <w:tc>
          <w:tcPr>
            <w:tcW w:w="2134" w:type="pct"/>
            <w:vMerge w:val="restart"/>
            <w:shd w:val="clear" w:color="auto" w:fill="DEEAF6" w:themeFill="accent5" w:themeFillTint="33"/>
          </w:tcPr>
          <w:p w14:paraId="037D0303" w14:textId="7EB30701" w:rsidR="00385354" w:rsidRDefault="00385354" w:rsidP="007A5056">
            <w:pPr>
              <w:pStyle w:val="NormalWeb"/>
              <w:numPr>
                <w:ilvl w:val="0"/>
                <w:numId w:val="14"/>
              </w:numPr>
              <w:spacing w:before="0" w:beforeAutospacing="0" w:after="0" w:afterAutospacing="0"/>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w:t>
            </w:r>
            <w:r>
              <w:rPr>
                <w:rFonts w:asciiTheme="minorHAnsi" w:hAnsiTheme="minorHAnsi" w:cstheme="minorHAnsi"/>
                <w:color w:val="333333"/>
                <w:sz w:val="20"/>
                <w:szCs w:val="20"/>
              </w:rPr>
              <w:t>documented in a</w:t>
            </w:r>
            <w:r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6DE93612" w14:textId="15B6D4EF" w:rsidR="00385354" w:rsidRDefault="00385354" w:rsidP="007A5056">
            <w:pPr>
              <w:pStyle w:val="NormalWeb"/>
              <w:numPr>
                <w:ilvl w:val="0"/>
                <w:numId w:val="14"/>
              </w:numPr>
              <w:spacing w:before="0" w:beforeAutospacing="0" w:after="0" w:afterAutospacing="0"/>
              <w:rPr>
                <w:rFonts w:asciiTheme="minorHAnsi" w:hAnsiTheme="minorHAnsi" w:cstheme="minorHAnsi"/>
                <w:color w:val="333333"/>
                <w:sz w:val="20"/>
                <w:szCs w:val="20"/>
              </w:rPr>
            </w:pPr>
            <w:r w:rsidRPr="0088611A">
              <w:rPr>
                <w:rFonts w:asciiTheme="minorHAnsi" w:hAnsiTheme="minorHAnsi" w:cstheme="minorHAnsi"/>
                <w:color w:val="333333"/>
                <w:sz w:val="20"/>
                <w:szCs w:val="20"/>
              </w:rPr>
              <w:t>Multi-source F</w:t>
            </w:r>
            <w:r>
              <w:rPr>
                <w:rFonts w:asciiTheme="minorHAnsi" w:hAnsiTheme="minorHAnsi" w:cstheme="minorHAnsi"/>
                <w:color w:val="333333"/>
                <w:sz w:val="20"/>
                <w:szCs w:val="20"/>
              </w:rPr>
              <w:t>eedback</w:t>
            </w:r>
            <w:r w:rsidRPr="0088611A">
              <w:rPr>
                <w:rFonts w:asciiTheme="minorHAnsi" w:hAnsiTheme="minorHAnsi" w:cstheme="minorHAnsi"/>
                <w:color w:val="333333"/>
                <w:sz w:val="20"/>
                <w:szCs w:val="20"/>
              </w:rPr>
              <w:t xml:space="preserve"> </w:t>
            </w:r>
            <w:r>
              <w:rPr>
                <w:rFonts w:asciiTheme="minorHAnsi" w:hAnsiTheme="minorHAnsi" w:cstheme="minorHAnsi"/>
                <w:color w:val="333333"/>
                <w:sz w:val="20"/>
                <w:szCs w:val="20"/>
              </w:rPr>
              <w:t>/ 360 Evaluation</w:t>
            </w:r>
          </w:p>
          <w:p w14:paraId="62783D28" w14:textId="64B57AFC" w:rsidR="00385354" w:rsidRPr="003521BD" w:rsidRDefault="00385354" w:rsidP="003521BD">
            <w:pPr>
              <w:pStyle w:val="NormalWeb"/>
              <w:numPr>
                <w:ilvl w:val="0"/>
                <w:numId w:val="14"/>
              </w:numPr>
              <w:rPr>
                <w:rFonts w:asciiTheme="minorHAnsi" w:hAnsiTheme="minorHAnsi" w:cstheme="minorHAnsi"/>
                <w:color w:val="333333"/>
                <w:sz w:val="20"/>
                <w:szCs w:val="20"/>
              </w:rPr>
            </w:pPr>
            <w:r w:rsidRPr="0088611A">
              <w:rPr>
                <w:rFonts w:asciiTheme="minorHAnsi" w:hAnsiTheme="minorHAnsi" w:cstheme="minorHAnsi"/>
                <w:color w:val="333333"/>
                <w:sz w:val="20"/>
                <w:szCs w:val="20"/>
              </w:rPr>
              <w:t xml:space="preserve">End of rotation evals where resident </w:t>
            </w:r>
            <w:r w:rsidR="00F26BC4">
              <w:rPr>
                <w:rFonts w:asciiTheme="minorHAnsi" w:hAnsiTheme="minorHAnsi" w:cstheme="minorHAnsi"/>
                <w:color w:val="333333"/>
                <w:sz w:val="20"/>
                <w:szCs w:val="20"/>
              </w:rPr>
              <w:t>is</w:t>
            </w:r>
            <w:r w:rsidRPr="0088611A">
              <w:rPr>
                <w:rFonts w:asciiTheme="minorHAnsi" w:hAnsiTheme="minorHAnsi" w:cstheme="minorHAnsi"/>
                <w:color w:val="333333"/>
                <w:sz w:val="20"/>
                <w:szCs w:val="20"/>
              </w:rPr>
              <w:t xml:space="preserve"> part of a team</w:t>
            </w:r>
          </w:p>
          <w:p w14:paraId="26CC4248" w14:textId="77777777" w:rsidR="00385354" w:rsidRPr="0088611A" w:rsidRDefault="00385354" w:rsidP="007A5056">
            <w:pPr>
              <w:pStyle w:val="NormalWeb"/>
              <w:numPr>
                <w:ilvl w:val="0"/>
                <w:numId w:val="14"/>
              </w:numPr>
              <w:spacing w:before="0" w:beforeAutospacing="0" w:after="0" w:afterAutospacing="0"/>
              <w:rPr>
                <w:rFonts w:asciiTheme="minorHAnsi" w:hAnsiTheme="minorHAnsi" w:cstheme="minorHAnsi"/>
                <w:b/>
                <w:bCs/>
                <w:color w:val="333333"/>
                <w:sz w:val="20"/>
                <w:szCs w:val="20"/>
              </w:rPr>
            </w:pPr>
            <w:r w:rsidRPr="0088611A">
              <w:rPr>
                <w:rFonts w:asciiTheme="minorHAnsi" w:hAnsiTheme="minorHAnsi" w:cstheme="minorHAnsi"/>
                <w:sz w:val="20"/>
                <w:szCs w:val="20"/>
              </w:rPr>
              <w:t>Teamwork effectiveness assessment module (TEAM)-ACGME</w:t>
            </w:r>
          </w:p>
          <w:p w14:paraId="748E22E5" w14:textId="77777777" w:rsidR="00385354" w:rsidRPr="00C334D0" w:rsidRDefault="00385354" w:rsidP="007A5056">
            <w:pPr>
              <w:pStyle w:val="NormalWeb"/>
              <w:numPr>
                <w:ilvl w:val="0"/>
                <w:numId w:val="14"/>
              </w:numPr>
              <w:spacing w:before="0" w:beforeAutospacing="0" w:after="0" w:afterAutospacing="0"/>
              <w:rPr>
                <w:rFonts w:asciiTheme="minorHAnsi" w:hAnsiTheme="minorHAnsi" w:cstheme="minorHAnsi"/>
                <w:color w:val="333333"/>
                <w:sz w:val="20"/>
                <w:szCs w:val="20"/>
              </w:rPr>
            </w:pPr>
            <w:r w:rsidRPr="0088611A">
              <w:rPr>
                <w:rFonts w:asciiTheme="minorHAnsi" w:hAnsiTheme="minorHAnsi" w:cstheme="minorHAnsi"/>
                <w:color w:val="333333"/>
                <w:sz w:val="20"/>
                <w:szCs w:val="20"/>
              </w:rPr>
              <w:t>Completion of related QI project</w:t>
            </w:r>
          </w:p>
        </w:tc>
      </w:tr>
      <w:tr w:rsidR="00764C53" w:rsidRPr="00890533" w14:paraId="232DE217" w14:textId="77777777" w:rsidTr="00AD6533">
        <w:trPr>
          <w:trHeight w:val="653"/>
        </w:trPr>
        <w:tc>
          <w:tcPr>
            <w:tcW w:w="1656" w:type="pct"/>
            <w:shd w:val="clear" w:color="auto" w:fill="FFF2CC" w:themeFill="accent4" w:themeFillTint="33"/>
          </w:tcPr>
          <w:p w14:paraId="6B1E5A91" w14:textId="77777777" w:rsidR="00385354" w:rsidRDefault="00385354" w:rsidP="007A5056">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06855CB3" w14:textId="77777777" w:rsidR="00385354" w:rsidRPr="004C05A6" w:rsidRDefault="00385354" w:rsidP="007A5056">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-1,2,3. </w:t>
            </w:r>
            <w:r w:rsidRPr="007A5056">
              <w:rPr>
                <w:rFonts w:asciiTheme="minorHAnsi" w:hAnsiTheme="minorHAnsi" w:cstheme="minorHAnsi"/>
                <w:b/>
                <w:bCs/>
                <w:color w:val="333333"/>
                <w:sz w:val="20"/>
                <w:szCs w:val="20"/>
              </w:rPr>
              <w:t>Prof-</w:t>
            </w:r>
            <w:r w:rsidRPr="005417FF">
              <w:rPr>
                <w:rFonts w:asciiTheme="minorHAnsi" w:hAnsiTheme="minorHAnsi" w:cstheme="minorHAnsi"/>
                <w:color w:val="333333"/>
                <w:sz w:val="20"/>
                <w:szCs w:val="20"/>
              </w:rPr>
              <w:t>1</w:t>
            </w:r>
            <w:r>
              <w:rPr>
                <w:rFonts w:asciiTheme="minorHAnsi" w:hAnsiTheme="minorHAnsi" w:cstheme="minorHAnsi"/>
                <w:b/>
                <w:bCs/>
                <w:color w:val="333333"/>
                <w:sz w:val="20"/>
                <w:szCs w:val="20"/>
              </w:rPr>
              <w:t>,</w:t>
            </w:r>
            <w:r>
              <w:rPr>
                <w:rFonts w:asciiTheme="minorHAnsi" w:hAnsiTheme="minorHAnsi" w:cstheme="minorHAnsi"/>
                <w:color w:val="333333"/>
                <w:sz w:val="20"/>
                <w:szCs w:val="20"/>
              </w:rPr>
              <w:t xml:space="preserve">2,3  </w:t>
            </w:r>
            <w:r w:rsidRPr="00045F39">
              <w:rPr>
                <w:rFonts w:asciiTheme="minorHAnsi" w:hAnsiTheme="minorHAnsi" w:cstheme="minorHAnsi"/>
                <w:b/>
                <w:bCs/>
                <w:color w:val="333333"/>
                <w:sz w:val="20"/>
                <w:szCs w:val="20"/>
              </w:rPr>
              <w:t>ICS-</w:t>
            </w:r>
            <w:r>
              <w:rPr>
                <w:rFonts w:asciiTheme="minorHAnsi" w:hAnsiTheme="minorHAnsi" w:cstheme="minorHAnsi"/>
                <w:b/>
                <w:bCs/>
                <w:color w:val="333333"/>
                <w:sz w:val="20"/>
                <w:szCs w:val="20"/>
              </w:rPr>
              <w:t>2,3</w:t>
            </w:r>
          </w:p>
        </w:tc>
        <w:tc>
          <w:tcPr>
            <w:tcW w:w="1211" w:type="pct"/>
            <w:vMerge/>
            <w:shd w:val="clear" w:color="auto" w:fill="DEEAF6" w:themeFill="accent5" w:themeFillTint="33"/>
          </w:tcPr>
          <w:p w14:paraId="6C268A8C" w14:textId="77777777" w:rsidR="00385354" w:rsidRDefault="00385354" w:rsidP="007A5056">
            <w:pPr>
              <w:pStyle w:val="NormalWeb"/>
              <w:numPr>
                <w:ilvl w:val="0"/>
                <w:numId w:val="4"/>
              </w:numPr>
              <w:spacing w:before="0" w:beforeAutospacing="0" w:after="0" w:afterAutospacing="0"/>
              <w:rPr>
                <w:rFonts w:asciiTheme="minorHAnsi" w:hAnsiTheme="minorHAnsi" w:cstheme="minorHAnsi"/>
                <w:color w:val="333333"/>
                <w:sz w:val="20"/>
                <w:szCs w:val="20"/>
              </w:rPr>
            </w:pPr>
          </w:p>
        </w:tc>
        <w:tc>
          <w:tcPr>
            <w:tcW w:w="2134" w:type="pct"/>
            <w:vMerge/>
            <w:shd w:val="clear" w:color="auto" w:fill="DEEAF6" w:themeFill="accent5" w:themeFillTint="33"/>
          </w:tcPr>
          <w:p w14:paraId="4541E16B" w14:textId="41E43DE0" w:rsidR="00385354" w:rsidRDefault="00385354" w:rsidP="007A5056">
            <w:pPr>
              <w:pStyle w:val="NormalWeb"/>
              <w:numPr>
                <w:ilvl w:val="0"/>
                <w:numId w:val="4"/>
              </w:numPr>
              <w:spacing w:before="0" w:beforeAutospacing="0" w:after="0" w:afterAutospacing="0"/>
              <w:rPr>
                <w:rFonts w:asciiTheme="minorHAnsi" w:hAnsiTheme="minorHAnsi" w:cstheme="minorHAnsi"/>
                <w:color w:val="333333"/>
                <w:sz w:val="20"/>
                <w:szCs w:val="20"/>
              </w:rPr>
            </w:pPr>
          </w:p>
        </w:tc>
      </w:tr>
    </w:tbl>
    <w:p w14:paraId="18F0EF7A" w14:textId="77777777" w:rsidR="0021692E" w:rsidRDefault="0021692E" w:rsidP="00E77C3C">
      <w:pPr>
        <w:rPr>
          <w:b/>
          <w:bCs/>
        </w:rPr>
      </w:pPr>
    </w:p>
    <w:p w14:paraId="3F67B361" w14:textId="1DF69CFA" w:rsidR="00385354" w:rsidRDefault="00E77C3C" w:rsidP="00E77C3C">
      <w:pPr>
        <w:rPr>
          <w:b/>
          <w:bCs/>
        </w:rPr>
      </w:pPr>
      <w:r w:rsidRPr="00E77C3C">
        <w:rPr>
          <w:b/>
          <w:bCs/>
        </w:rPr>
        <w:lastRenderedPageBreak/>
        <w:t>Examples of New Innovations Tools:</w:t>
      </w:r>
    </w:p>
    <w:p w14:paraId="79604D5A" w14:textId="77777777" w:rsidR="00E77C3C" w:rsidRPr="00385354" w:rsidRDefault="00E77C3C" w:rsidP="00E77C3C"/>
    <w:p w14:paraId="78914464" w14:textId="0A8B3431" w:rsidR="00726E1B" w:rsidRDefault="00B45FDC" w:rsidP="00726E1B">
      <w:pPr>
        <w:pStyle w:val="ListParagraph"/>
        <w:numPr>
          <w:ilvl w:val="0"/>
          <w:numId w:val="16"/>
        </w:numPr>
      </w:pPr>
      <w:r>
        <w:rPr>
          <w:b/>
          <w:bCs/>
        </w:rPr>
        <w:t xml:space="preserve">Active </w:t>
      </w:r>
      <w:r w:rsidR="00757781">
        <w:rPr>
          <w:b/>
          <w:bCs/>
        </w:rPr>
        <w:t xml:space="preserve">Assessment using </w:t>
      </w:r>
      <w:r w:rsidR="00726E1B" w:rsidRPr="00AC6C36">
        <w:rPr>
          <w:b/>
          <w:bCs/>
        </w:rPr>
        <w:t>Direct Observation</w:t>
      </w:r>
      <w:r w:rsidR="00726E1B">
        <w:t>–</w:t>
      </w:r>
      <w:r w:rsidRPr="00B45FDC">
        <w:rPr>
          <w:b/>
          <w:bCs/>
        </w:rPr>
        <w:t>Designed</w:t>
      </w:r>
      <w:r w:rsidR="00281930" w:rsidRPr="00B45FDC">
        <w:rPr>
          <w:b/>
          <w:bCs/>
        </w:rPr>
        <w:t xml:space="preserve"> </w:t>
      </w:r>
      <w:r w:rsidR="00281930" w:rsidRPr="00281930">
        <w:rPr>
          <w:b/>
          <w:bCs/>
        </w:rPr>
        <w:t xml:space="preserve">to use On Demand </w:t>
      </w:r>
      <w:r w:rsidR="00281930">
        <w:rPr>
          <w:b/>
          <w:bCs/>
        </w:rPr>
        <w:t>as a</w:t>
      </w:r>
      <w:r w:rsidR="00281930" w:rsidRPr="00281930">
        <w:rPr>
          <w:b/>
          <w:bCs/>
        </w:rPr>
        <w:t xml:space="preserve"> Mobile App.</w:t>
      </w:r>
      <w:r w:rsidR="00281930">
        <w:t xml:space="preserve"> </w:t>
      </w:r>
      <w:r w:rsidR="00031D89">
        <w:t xml:space="preserve">Final version ready by June 1. </w:t>
      </w:r>
      <w:r w:rsidR="00726E1B">
        <w:t>Can be used in multiple settings when faculty have directly observed all or part of an encounter. Each question is optional, allowing the evaluator to complete only the portions that were directly observed and skip those that are no</w:t>
      </w:r>
      <w:r>
        <w:t>t</w:t>
      </w:r>
      <w:r w:rsidR="00726E1B">
        <w:t xml:space="preserve"> applicable. Rating scale is </w:t>
      </w:r>
      <w:r>
        <w:t xml:space="preserve">based on progressive competence toward independent practice and is </w:t>
      </w:r>
      <w:r w:rsidR="00726E1B">
        <w:t>consistent with recommen</w:t>
      </w:r>
      <w:r>
        <w:t>dations</w:t>
      </w:r>
      <w:r w:rsidR="00726E1B">
        <w:t xml:space="preserve"> for the new ACGME/ABFM Outcomes. </w:t>
      </w:r>
    </w:p>
    <w:p w14:paraId="77F99ED8" w14:textId="61643839" w:rsidR="00281930" w:rsidRDefault="00281930" w:rsidP="00281930">
      <w:pPr>
        <w:pStyle w:val="ListParagraph"/>
        <w:numPr>
          <w:ilvl w:val="0"/>
          <w:numId w:val="16"/>
        </w:numPr>
      </w:pPr>
      <w:r w:rsidRPr="00AC6C36">
        <w:rPr>
          <w:b/>
          <w:bCs/>
        </w:rPr>
        <w:t>Feedback Form</w:t>
      </w:r>
      <w:r>
        <w:t xml:space="preserve"> – meant to be used on demand in any setting where feedback is given and documentation desired. Based on the ADAPT model of feedback.</w:t>
      </w:r>
      <w:r w:rsidR="00B45FDC">
        <w:t xml:space="preserve"> Can also be used on demand with the mobile app.</w:t>
      </w:r>
    </w:p>
    <w:p w14:paraId="3E4FC1AD" w14:textId="77777777" w:rsidR="00FB5A52" w:rsidRDefault="00FB5A52" w:rsidP="00281930">
      <w:pPr>
        <w:pStyle w:val="ListParagraph"/>
        <w:numPr>
          <w:ilvl w:val="0"/>
          <w:numId w:val="16"/>
        </w:numPr>
      </w:pPr>
      <w:r>
        <w:rPr>
          <w:b/>
          <w:bCs/>
        </w:rPr>
        <w:t xml:space="preserve">Procedure Assessment </w:t>
      </w:r>
      <w:r>
        <w:t>– Generic assessment form that can be used with any procedure that was directly observed.</w:t>
      </w:r>
    </w:p>
    <w:p w14:paraId="14C5D168" w14:textId="77777777" w:rsidR="00726E1B" w:rsidRDefault="00726E1B" w:rsidP="00726E1B">
      <w:pPr>
        <w:pStyle w:val="ListParagraph"/>
        <w:numPr>
          <w:ilvl w:val="0"/>
          <w:numId w:val="16"/>
        </w:numPr>
      </w:pPr>
      <w:r w:rsidRPr="00AC6C36">
        <w:rPr>
          <w:b/>
          <w:bCs/>
        </w:rPr>
        <w:t xml:space="preserve">General </w:t>
      </w:r>
      <w:r w:rsidR="008A3334">
        <w:rPr>
          <w:b/>
          <w:bCs/>
        </w:rPr>
        <w:t xml:space="preserve">Adult </w:t>
      </w:r>
      <w:r w:rsidRPr="00AC6C36">
        <w:rPr>
          <w:b/>
          <w:bCs/>
        </w:rPr>
        <w:t xml:space="preserve">Inpatient End of Rotation Evaluation </w:t>
      </w:r>
      <w:r>
        <w:t>– Custom Sub-competency that is easily translated by the CCC for Semi-annual Milestone assessments. Applicable to any inpatient rotation where faculty who have a basic understanding of the Milestones are the evaluators.</w:t>
      </w:r>
    </w:p>
    <w:p w14:paraId="03FF482B" w14:textId="77777777" w:rsidR="00726E1B" w:rsidRDefault="00726E1B" w:rsidP="00726E1B">
      <w:pPr>
        <w:pStyle w:val="ListParagraph"/>
        <w:numPr>
          <w:ilvl w:val="0"/>
          <w:numId w:val="16"/>
        </w:numPr>
      </w:pPr>
      <w:r w:rsidRPr="00AC6C36">
        <w:rPr>
          <w:b/>
          <w:bCs/>
        </w:rPr>
        <w:t>General Rotation Evaluation of Resident</w:t>
      </w:r>
      <w:r>
        <w:t xml:space="preserve"> – Very simple </w:t>
      </w:r>
      <w:r w:rsidR="00DB3D10" w:rsidRPr="00DB3D10">
        <w:rPr>
          <w:color w:val="000000" w:themeColor="text1"/>
        </w:rPr>
        <w:t xml:space="preserve">end of rotation </w:t>
      </w:r>
      <w:r w:rsidRPr="00DB3D10">
        <w:rPr>
          <w:color w:val="000000" w:themeColor="text1"/>
        </w:rPr>
        <w:t xml:space="preserve">evaluation </w:t>
      </w:r>
      <w:r>
        <w:t>that is designed for non-core faculty. Especially useful for electives or rotations with non-faculty attendings.</w:t>
      </w:r>
    </w:p>
    <w:p w14:paraId="738054BD" w14:textId="01669B29" w:rsidR="00726E1B" w:rsidRDefault="00F433E3" w:rsidP="00726E1B">
      <w:pPr>
        <w:pStyle w:val="ListParagraph"/>
        <w:numPr>
          <w:ilvl w:val="0"/>
          <w:numId w:val="16"/>
        </w:numPr>
      </w:pPr>
      <w:r>
        <w:rPr>
          <w:b/>
          <w:bCs/>
        </w:rPr>
        <w:t>Multi-source Feedback (</w:t>
      </w:r>
      <w:r w:rsidR="00DB3D10">
        <w:rPr>
          <w:b/>
          <w:bCs/>
        </w:rPr>
        <w:t>MSF</w:t>
      </w:r>
      <w:r>
        <w:rPr>
          <w:b/>
          <w:bCs/>
        </w:rPr>
        <w:t>)</w:t>
      </w:r>
      <w:r w:rsidR="00726E1B" w:rsidRPr="004A198E">
        <w:rPr>
          <w:b/>
          <w:bCs/>
        </w:rPr>
        <w:t xml:space="preserve"> </w:t>
      </w:r>
      <w:r>
        <w:t>Part of a 360</w:t>
      </w:r>
      <w:r w:rsidR="001C2430">
        <w:t>-</w:t>
      </w:r>
      <w:r>
        <w:t xml:space="preserve">evaluation model </w:t>
      </w:r>
      <w:r w:rsidR="00DB3D10">
        <w:t>d</w:t>
      </w:r>
      <w:r w:rsidR="00726E1B">
        <w:t xml:space="preserve">esigned for clinic nursing staff, but can be used in other settings as well. </w:t>
      </w:r>
    </w:p>
    <w:p w14:paraId="1D3FBC91" w14:textId="77777777" w:rsidR="009B7C7F" w:rsidRDefault="00726E1B" w:rsidP="004E6DD2">
      <w:pPr>
        <w:pStyle w:val="ListParagraph"/>
        <w:numPr>
          <w:ilvl w:val="0"/>
          <w:numId w:val="16"/>
        </w:numPr>
      </w:pPr>
      <w:r w:rsidRPr="009B7C7F">
        <w:rPr>
          <w:b/>
          <w:bCs/>
        </w:rPr>
        <w:t>Clinic Preceptor Evaluation of Resident</w:t>
      </w:r>
      <w:r>
        <w:t xml:space="preserve"> – </w:t>
      </w:r>
      <w:r w:rsidR="009B7C7F" w:rsidRPr="00DB3D10">
        <w:rPr>
          <w:b/>
          <w:bCs/>
        </w:rPr>
        <w:t>Shift Evaluation</w:t>
      </w:r>
      <w:r>
        <w:t xml:space="preserve"> to be used at the end of a half-day of precepting to summarize the resident’s performance on a diverse group of patients. </w:t>
      </w:r>
    </w:p>
    <w:p w14:paraId="3131BB5A" w14:textId="77777777" w:rsidR="00AD7C58" w:rsidRDefault="00AD7C58" w:rsidP="004E6DD2">
      <w:pPr>
        <w:pStyle w:val="ListParagraph"/>
        <w:numPr>
          <w:ilvl w:val="0"/>
          <w:numId w:val="16"/>
        </w:numPr>
      </w:pPr>
      <w:r>
        <w:rPr>
          <w:b/>
          <w:bCs/>
        </w:rPr>
        <w:t xml:space="preserve">Chart Review </w:t>
      </w:r>
      <w:r>
        <w:t>– Can be completed as a resident self-assessment or by faculty on charts where the resident is the PCP. Can be easily modified for individual programs.</w:t>
      </w:r>
    </w:p>
    <w:p w14:paraId="5BED39C5" w14:textId="77777777" w:rsidR="003C11AA" w:rsidRDefault="003C11AA" w:rsidP="004E6DD2">
      <w:pPr>
        <w:pStyle w:val="ListParagraph"/>
        <w:numPr>
          <w:ilvl w:val="0"/>
          <w:numId w:val="16"/>
        </w:numPr>
      </w:pPr>
      <w:r>
        <w:rPr>
          <w:b/>
          <w:bCs/>
        </w:rPr>
        <w:t xml:space="preserve">Journal Club Assessment </w:t>
      </w:r>
      <w:r>
        <w:t>– Designed for formal feedback to residents who lead a residency sponsored Journal Club.</w:t>
      </w:r>
    </w:p>
    <w:p w14:paraId="36CE1EBF" w14:textId="77777777" w:rsidR="00726E1B" w:rsidRDefault="00726E1B" w:rsidP="004E6DD2">
      <w:pPr>
        <w:pStyle w:val="ListParagraph"/>
        <w:numPr>
          <w:ilvl w:val="0"/>
          <w:numId w:val="16"/>
        </w:numPr>
      </w:pPr>
      <w:r w:rsidRPr="009B7C7F">
        <w:rPr>
          <w:b/>
          <w:bCs/>
        </w:rPr>
        <w:t>Outcomes Summative Evaluation 2024</w:t>
      </w:r>
      <w:r>
        <w:t xml:space="preserve"> – Can be used quarterly, semi-annually, annually or as part of the final evaluation for graduation. Uses an entrustment scale to monitor presidents progress on the first 5 Outcomes required for graduation. Residents are expected to be at or above a “4” at the time of graduation to meet ABFM requirements for Board eligibility. </w:t>
      </w:r>
    </w:p>
    <w:p w14:paraId="1C7E599C" w14:textId="77777777" w:rsidR="008A3334" w:rsidRDefault="008A3334" w:rsidP="004E6DD2">
      <w:pPr>
        <w:pStyle w:val="ListParagraph"/>
        <w:numPr>
          <w:ilvl w:val="0"/>
          <w:numId w:val="16"/>
        </w:numPr>
      </w:pPr>
      <w:r>
        <w:rPr>
          <w:b/>
          <w:bCs/>
        </w:rPr>
        <w:t xml:space="preserve">Final Residency Evaluation 2024 </w:t>
      </w:r>
      <w:r>
        <w:t xml:space="preserve">– Includes the Outcomes with additional questions aimed at giving a full picture </w:t>
      </w:r>
      <w:r w:rsidR="003C11AA">
        <w:t xml:space="preserve">for future </w:t>
      </w:r>
      <w:r>
        <w:t>employ</w:t>
      </w:r>
      <w:r w:rsidR="003C11AA">
        <w:t>ment</w:t>
      </w:r>
      <w:r>
        <w:t xml:space="preserve">. </w:t>
      </w:r>
    </w:p>
    <w:p w14:paraId="36406F71" w14:textId="77777777" w:rsidR="00726E1B" w:rsidRDefault="00726E1B" w:rsidP="00726E1B">
      <w:pPr>
        <w:pStyle w:val="ListParagraph"/>
        <w:numPr>
          <w:ilvl w:val="0"/>
          <w:numId w:val="16"/>
        </w:numPr>
      </w:pPr>
      <w:r w:rsidRPr="00AC6C36">
        <w:rPr>
          <w:b/>
          <w:bCs/>
        </w:rPr>
        <w:t>Resident Evaluation of Faculty</w:t>
      </w:r>
      <w:r>
        <w:t xml:space="preserve"> – Can be completed as a resident group and submitted by chief, or individually. Designed to be used annually or semi-annually. Should be anonymous. Could be divided into more than one form if preferred.</w:t>
      </w:r>
    </w:p>
    <w:p w14:paraId="61001D9D" w14:textId="77777777" w:rsidR="00726E1B" w:rsidRPr="009B7C7F" w:rsidRDefault="00726E1B" w:rsidP="00674964">
      <w:pPr>
        <w:pStyle w:val="ListParagraph"/>
        <w:numPr>
          <w:ilvl w:val="0"/>
          <w:numId w:val="16"/>
        </w:numPr>
        <w:rPr>
          <w:sz w:val="20"/>
          <w:szCs w:val="20"/>
        </w:rPr>
      </w:pPr>
      <w:r w:rsidRPr="00726E1B">
        <w:rPr>
          <w:b/>
          <w:bCs/>
        </w:rPr>
        <w:t>Resident Evaluation of Program</w:t>
      </w:r>
      <w:r>
        <w:t xml:space="preserve"> – Designed for annual or semi-annual use. Should be anonymous.</w:t>
      </w:r>
    </w:p>
    <w:sectPr w:rsidR="00726E1B" w:rsidRPr="009B7C7F" w:rsidSect="000214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5F5"/>
    <w:multiLevelType w:val="hybridMultilevel"/>
    <w:tmpl w:val="6E2CF85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1C0B0A"/>
    <w:multiLevelType w:val="multilevel"/>
    <w:tmpl w:val="6F58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230A3"/>
    <w:multiLevelType w:val="hybridMultilevel"/>
    <w:tmpl w:val="21F057DA"/>
    <w:lvl w:ilvl="0" w:tplc="A412C68C">
      <w:start w:val="1"/>
      <w:numFmt w:val="bullet"/>
      <w:lvlText w:val="•"/>
      <w:lvlJc w:val="left"/>
      <w:pPr>
        <w:tabs>
          <w:tab w:val="num" w:pos="720"/>
        </w:tabs>
        <w:ind w:left="720" w:hanging="360"/>
      </w:pPr>
      <w:rPr>
        <w:rFonts w:ascii="Times New Roman" w:hAnsi="Times New Roman" w:hint="default"/>
      </w:rPr>
    </w:lvl>
    <w:lvl w:ilvl="1" w:tplc="5B08DF3E" w:tentative="1">
      <w:start w:val="1"/>
      <w:numFmt w:val="bullet"/>
      <w:lvlText w:val="•"/>
      <w:lvlJc w:val="left"/>
      <w:pPr>
        <w:tabs>
          <w:tab w:val="num" w:pos="1440"/>
        </w:tabs>
        <w:ind w:left="1440" w:hanging="360"/>
      </w:pPr>
      <w:rPr>
        <w:rFonts w:ascii="Times New Roman" w:hAnsi="Times New Roman" w:hint="default"/>
      </w:rPr>
    </w:lvl>
    <w:lvl w:ilvl="2" w:tplc="08EC809A" w:tentative="1">
      <w:start w:val="1"/>
      <w:numFmt w:val="bullet"/>
      <w:lvlText w:val="•"/>
      <w:lvlJc w:val="left"/>
      <w:pPr>
        <w:tabs>
          <w:tab w:val="num" w:pos="2160"/>
        </w:tabs>
        <w:ind w:left="2160" w:hanging="360"/>
      </w:pPr>
      <w:rPr>
        <w:rFonts w:ascii="Times New Roman" w:hAnsi="Times New Roman" w:hint="default"/>
      </w:rPr>
    </w:lvl>
    <w:lvl w:ilvl="3" w:tplc="12D01B22" w:tentative="1">
      <w:start w:val="1"/>
      <w:numFmt w:val="bullet"/>
      <w:lvlText w:val="•"/>
      <w:lvlJc w:val="left"/>
      <w:pPr>
        <w:tabs>
          <w:tab w:val="num" w:pos="2880"/>
        </w:tabs>
        <w:ind w:left="2880" w:hanging="360"/>
      </w:pPr>
      <w:rPr>
        <w:rFonts w:ascii="Times New Roman" w:hAnsi="Times New Roman" w:hint="default"/>
      </w:rPr>
    </w:lvl>
    <w:lvl w:ilvl="4" w:tplc="56F671D0" w:tentative="1">
      <w:start w:val="1"/>
      <w:numFmt w:val="bullet"/>
      <w:lvlText w:val="•"/>
      <w:lvlJc w:val="left"/>
      <w:pPr>
        <w:tabs>
          <w:tab w:val="num" w:pos="3600"/>
        </w:tabs>
        <w:ind w:left="3600" w:hanging="360"/>
      </w:pPr>
      <w:rPr>
        <w:rFonts w:ascii="Times New Roman" w:hAnsi="Times New Roman" w:hint="default"/>
      </w:rPr>
    </w:lvl>
    <w:lvl w:ilvl="5" w:tplc="A5089504" w:tentative="1">
      <w:start w:val="1"/>
      <w:numFmt w:val="bullet"/>
      <w:lvlText w:val="•"/>
      <w:lvlJc w:val="left"/>
      <w:pPr>
        <w:tabs>
          <w:tab w:val="num" w:pos="4320"/>
        </w:tabs>
        <w:ind w:left="4320" w:hanging="360"/>
      </w:pPr>
      <w:rPr>
        <w:rFonts w:ascii="Times New Roman" w:hAnsi="Times New Roman" w:hint="default"/>
      </w:rPr>
    </w:lvl>
    <w:lvl w:ilvl="6" w:tplc="26F27D74" w:tentative="1">
      <w:start w:val="1"/>
      <w:numFmt w:val="bullet"/>
      <w:lvlText w:val="•"/>
      <w:lvlJc w:val="left"/>
      <w:pPr>
        <w:tabs>
          <w:tab w:val="num" w:pos="5040"/>
        </w:tabs>
        <w:ind w:left="5040" w:hanging="360"/>
      </w:pPr>
      <w:rPr>
        <w:rFonts w:ascii="Times New Roman" w:hAnsi="Times New Roman" w:hint="default"/>
      </w:rPr>
    </w:lvl>
    <w:lvl w:ilvl="7" w:tplc="6D20DE14" w:tentative="1">
      <w:start w:val="1"/>
      <w:numFmt w:val="bullet"/>
      <w:lvlText w:val="•"/>
      <w:lvlJc w:val="left"/>
      <w:pPr>
        <w:tabs>
          <w:tab w:val="num" w:pos="5760"/>
        </w:tabs>
        <w:ind w:left="5760" w:hanging="360"/>
      </w:pPr>
      <w:rPr>
        <w:rFonts w:ascii="Times New Roman" w:hAnsi="Times New Roman" w:hint="default"/>
      </w:rPr>
    </w:lvl>
    <w:lvl w:ilvl="8" w:tplc="2482E4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B53DA6"/>
    <w:multiLevelType w:val="hybridMultilevel"/>
    <w:tmpl w:val="B47210B4"/>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21AA0"/>
    <w:multiLevelType w:val="hybridMultilevel"/>
    <w:tmpl w:val="69F2D8C0"/>
    <w:lvl w:ilvl="0" w:tplc="B6962EF6">
      <w:start w:val="1"/>
      <w:numFmt w:val="bullet"/>
      <w:lvlText w:val="•"/>
      <w:lvlJc w:val="left"/>
      <w:pPr>
        <w:tabs>
          <w:tab w:val="num" w:pos="720"/>
        </w:tabs>
        <w:ind w:left="720" w:hanging="360"/>
      </w:pPr>
      <w:rPr>
        <w:rFonts w:ascii="Times New Roman" w:hAnsi="Times New Roman" w:hint="default"/>
      </w:rPr>
    </w:lvl>
    <w:lvl w:ilvl="1" w:tplc="0C0EF508" w:tentative="1">
      <w:start w:val="1"/>
      <w:numFmt w:val="bullet"/>
      <w:lvlText w:val="•"/>
      <w:lvlJc w:val="left"/>
      <w:pPr>
        <w:tabs>
          <w:tab w:val="num" w:pos="1440"/>
        </w:tabs>
        <w:ind w:left="1440" w:hanging="360"/>
      </w:pPr>
      <w:rPr>
        <w:rFonts w:ascii="Times New Roman" w:hAnsi="Times New Roman" w:hint="default"/>
      </w:rPr>
    </w:lvl>
    <w:lvl w:ilvl="2" w:tplc="FD2E98F8" w:tentative="1">
      <w:start w:val="1"/>
      <w:numFmt w:val="bullet"/>
      <w:lvlText w:val="•"/>
      <w:lvlJc w:val="left"/>
      <w:pPr>
        <w:tabs>
          <w:tab w:val="num" w:pos="2160"/>
        </w:tabs>
        <w:ind w:left="2160" w:hanging="360"/>
      </w:pPr>
      <w:rPr>
        <w:rFonts w:ascii="Times New Roman" w:hAnsi="Times New Roman" w:hint="default"/>
      </w:rPr>
    </w:lvl>
    <w:lvl w:ilvl="3" w:tplc="FE6E4D46" w:tentative="1">
      <w:start w:val="1"/>
      <w:numFmt w:val="bullet"/>
      <w:lvlText w:val="•"/>
      <w:lvlJc w:val="left"/>
      <w:pPr>
        <w:tabs>
          <w:tab w:val="num" w:pos="2880"/>
        </w:tabs>
        <w:ind w:left="2880" w:hanging="360"/>
      </w:pPr>
      <w:rPr>
        <w:rFonts w:ascii="Times New Roman" w:hAnsi="Times New Roman" w:hint="default"/>
      </w:rPr>
    </w:lvl>
    <w:lvl w:ilvl="4" w:tplc="C52CBF38" w:tentative="1">
      <w:start w:val="1"/>
      <w:numFmt w:val="bullet"/>
      <w:lvlText w:val="•"/>
      <w:lvlJc w:val="left"/>
      <w:pPr>
        <w:tabs>
          <w:tab w:val="num" w:pos="3600"/>
        </w:tabs>
        <w:ind w:left="3600" w:hanging="360"/>
      </w:pPr>
      <w:rPr>
        <w:rFonts w:ascii="Times New Roman" w:hAnsi="Times New Roman" w:hint="default"/>
      </w:rPr>
    </w:lvl>
    <w:lvl w:ilvl="5" w:tplc="568457CE" w:tentative="1">
      <w:start w:val="1"/>
      <w:numFmt w:val="bullet"/>
      <w:lvlText w:val="•"/>
      <w:lvlJc w:val="left"/>
      <w:pPr>
        <w:tabs>
          <w:tab w:val="num" w:pos="4320"/>
        </w:tabs>
        <w:ind w:left="4320" w:hanging="360"/>
      </w:pPr>
      <w:rPr>
        <w:rFonts w:ascii="Times New Roman" w:hAnsi="Times New Roman" w:hint="default"/>
      </w:rPr>
    </w:lvl>
    <w:lvl w:ilvl="6" w:tplc="09626380" w:tentative="1">
      <w:start w:val="1"/>
      <w:numFmt w:val="bullet"/>
      <w:lvlText w:val="•"/>
      <w:lvlJc w:val="left"/>
      <w:pPr>
        <w:tabs>
          <w:tab w:val="num" w:pos="5040"/>
        </w:tabs>
        <w:ind w:left="5040" w:hanging="360"/>
      </w:pPr>
      <w:rPr>
        <w:rFonts w:ascii="Times New Roman" w:hAnsi="Times New Roman" w:hint="default"/>
      </w:rPr>
    </w:lvl>
    <w:lvl w:ilvl="7" w:tplc="7B6C3D76" w:tentative="1">
      <w:start w:val="1"/>
      <w:numFmt w:val="bullet"/>
      <w:lvlText w:val="•"/>
      <w:lvlJc w:val="left"/>
      <w:pPr>
        <w:tabs>
          <w:tab w:val="num" w:pos="5760"/>
        </w:tabs>
        <w:ind w:left="5760" w:hanging="360"/>
      </w:pPr>
      <w:rPr>
        <w:rFonts w:ascii="Times New Roman" w:hAnsi="Times New Roman" w:hint="default"/>
      </w:rPr>
    </w:lvl>
    <w:lvl w:ilvl="8" w:tplc="312A79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F14A9E"/>
    <w:multiLevelType w:val="hybridMultilevel"/>
    <w:tmpl w:val="98CC5AEE"/>
    <w:lvl w:ilvl="0" w:tplc="E4C63CBA">
      <w:start w:val="1"/>
      <w:numFmt w:val="bullet"/>
      <w:lvlText w:val="•"/>
      <w:lvlJc w:val="left"/>
      <w:pPr>
        <w:tabs>
          <w:tab w:val="num" w:pos="720"/>
        </w:tabs>
        <w:ind w:left="720" w:hanging="360"/>
      </w:pPr>
      <w:rPr>
        <w:rFonts w:ascii="Times New Roman" w:hAnsi="Times New Roman" w:hint="default"/>
      </w:rPr>
    </w:lvl>
    <w:lvl w:ilvl="1" w:tplc="1FBE0B90" w:tentative="1">
      <w:start w:val="1"/>
      <w:numFmt w:val="bullet"/>
      <w:lvlText w:val="•"/>
      <w:lvlJc w:val="left"/>
      <w:pPr>
        <w:tabs>
          <w:tab w:val="num" w:pos="1440"/>
        </w:tabs>
        <w:ind w:left="1440" w:hanging="360"/>
      </w:pPr>
      <w:rPr>
        <w:rFonts w:ascii="Times New Roman" w:hAnsi="Times New Roman" w:hint="default"/>
      </w:rPr>
    </w:lvl>
    <w:lvl w:ilvl="2" w:tplc="F05ECA8E" w:tentative="1">
      <w:start w:val="1"/>
      <w:numFmt w:val="bullet"/>
      <w:lvlText w:val="•"/>
      <w:lvlJc w:val="left"/>
      <w:pPr>
        <w:tabs>
          <w:tab w:val="num" w:pos="2160"/>
        </w:tabs>
        <w:ind w:left="2160" w:hanging="360"/>
      </w:pPr>
      <w:rPr>
        <w:rFonts w:ascii="Times New Roman" w:hAnsi="Times New Roman" w:hint="default"/>
      </w:rPr>
    </w:lvl>
    <w:lvl w:ilvl="3" w:tplc="428C59FA" w:tentative="1">
      <w:start w:val="1"/>
      <w:numFmt w:val="bullet"/>
      <w:lvlText w:val="•"/>
      <w:lvlJc w:val="left"/>
      <w:pPr>
        <w:tabs>
          <w:tab w:val="num" w:pos="2880"/>
        </w:tabs>
        <w:ind w:left="2880" w:hanging="360"/>
      </w:pPr>
      <w:rPr>
        <w:rFonts w:ascii="Times New Roman" w:hAnsi="Times New Roman" w:hint="default"/>
      </w:rPr>
    </w:lvl>
    <w:lvl w:ilvl="4" w:tplc="40184C26" w:tentative="1">
      <w:start w:val="1"/>
      <w:numFmt w:val="bullet"/>
      <w:lvlText w:val="•"/>
      <w:lvlJc w:val="left"/>
      <w:pPr>
        <w:tabs>
          <w:tab w:val="num" w:pos="3600"/>
        </w:tabs>
        <w:ind w:left="3600" w:hanging="360"/>
      </w:pPr>
      <w:rPr>
        <w:rFonts w:ascii="Times New Roman" w:hAnsi="Times New Roman" w:hint="default"/>
      </w:rPr>
    </w:lvl>
    <w:lvl w:ilvl="5" w:tplc="AB380940" w:tentative="1">
      <w:start w:val="1"/>
      <w:numFmt w:val="bullet"/>
      <w:lvlText w:val="•"/>
      <w:lvlJc w:val="left"/>
      <w:pPr>
        <w:tabs>
          <w:tab w:val="num" w:pos="4320"/>
        </w:tabs>
        <w:ind w:left="4320" w:hanging="360"/>
      </w:pPr>
      <w:rPr>
        <w:rFonts w:ascii="Times New Roman" w:hAnsi="Times New Roman" w:hint="default"/>
      </w:rPr>
    </w:lvl>
    <w:lvl w:ilvl="6" w:tplc="1ABAAE96" w:tentative="1">
      <w:start w:val="1"/>
      <w:numFmt w:val="bullet"/>
      <w:lvlText w:val="•"/>
      <w:lvlJc w:val="left"/>
      <w:pPr>
        <w:tabs>
          <w:tab w:val="num" w:pos="5040"/>
        </w:tabs>
        <w:ind w:left="5040" w:hanging="360"/>
      </w:pPr>
      <w:rPr>
        <w:rFonts w:ascii="Times New Roman" w:hAnsi="Times New Roman" w:hint="default"/>
      </w:rPr>
    </w:lvl>
    <w:lvl w:ilvl="7" w:tplc="1DDC087E" w:tentative="1">
      <w:start w:val="1"/>
      <w:numFmt w:val="bullet"/>
      <w:lvlText w:val="•"/>
      <w:lvlJc w:val="left"/>
      <w:pPr>
        <w:tabs>
          <w:tab w:val="num" w:pos="5760"/>
        </w:tabs>
        <w:ind w:left="5760" w:hanging="360"/>
      </w:pPr>
      <w:rPr>
        <w:rFonts w:ascii="Times New Roman" w:hAnsi="Times New Roman" w:hint="default"/>
      </w:rPr>
    </w:lvl>
    <w:lvl w:ilvl="8" w:tplc="06BA62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FB4553"/>
    <w:multiLevelType w:val="hybridMultilevel"/>
    <w:tmpl w:val="7DD0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D7BD8"/>
    <w:multiLevelType w:val="hybridMultilevel"/>
    <w:tmpl w:val="A528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515BC"/>
    <w:multiLevelType w:val="hybridMultilevel"/>
    <w:tmpl w:val="098C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A3E26"/>
    <w:multiLevelType w:val="hybridMultilevel"/>
    <w:tmpl w:val="0A745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862B7C"/>
    <w:multiLevelType w:val="hybridMultilevel"/>
    <w:tmpl w:val="F554515E"/>
    <w:lvl w:ilvl="0" w:tplc="E9108BEC">
      <w:start w:val="1"/>
      <w:numFmt w:val="bullet"/>
      <w:lvlText w:val="§"/>
      <w:lvlJc w:val="left"/>
      <w:pPr>
        <w:tabs>
          <w:tab w:val="num" w:pos="720"/>
        </w:tabs>
        <w:ind w:left="720" w:hanging="360"/>
      </w:pPr>
      <w:rPr>
        <w:rFonts w:ascii="Wingdings" w:hAnsi="Wingdings" w:hint="default"/>
      </w:rPr>
    </w:lvl>
    <w:lvl w:ilvl="1" w:tplc="792E686C" w:tentative="1">
      <w:start w:val="1"/>
      <w:numFmt w:val="bullet"/>
      <w:lvlText w:val="§"/>
      <w:lvlJc w:val="left"/>
      <w:pPr>
        <w:tabs>
          <w:tab w:val="num" w:pos="1440"/>
        </w:tabs>
        <w:ind w:left="1440" w:hanging="360"/>
      </w:pPr>
      <w:rPr>
        <w:rFonts w:ascii="Wingdings" w:hAnsi="Wingdings" w:hint="default"/>
      </w:rPr>
    </w:lvl>
    <w:lvl w:ilvl="2" w:tplc="8040A452" w:tentative="1">
      <w:start w:val="1"/>
      <w:numFmt w:val="bullet"/>
      <w:lvlText w:val="§"/>
      <w:lvlJc w:val="left"/>
      <w:pPr>
        <w:tabs>
          <w:tab w:val="num" w:pos="2160"/>
        </w:tabs>
        <w:ind w:left="2160" w:hanging="360"/>
      </w:pPr>
      <w:rPr>
        <w:rFonts w:ascii="Wingdings" w:hAnsi="Wingdings" w:hint="default"/>
      </w:rPr>
    </w:lvl>
    <w:lvl w:ilvl="3" w:tplc="80AE03AC" w:tentative="1">
      <w:start w:val="1"/>
      <w:numFmt w:val="bullet"/>
      <w:lvlText w:val="§"/>
      <w:lvlJc w:val="left"/>
      <w:pPr>
        <w:tabs>
          <w:tab w:val="num" w:pos="2880"/>
        </w:tabs>
        <w:ind w:left="2880" w:hanging="360"/>
      </w:pPr>
      <w:rPr>
        <w:rFonts w:ascii="Wingdings" w:hAnsi="Wingdings" w:hint="default"/>
      </w:rPr>
    </w:lvl>
    <w:lvl w:ilvl="4" w:tplc="2BC481B2" w:tentative="1">
      <w:start w:val="1"/>
      <w:numFmt w:val="bullet"/>
      <w:lvlText w:val="§"/>
      <w:lvlJc w:val="left"/>
      <w:pPr>
        <w:tabs>
          <w:tab w:val="num" w:pos="3600"/>
        </w:tabs>
        <w:ind w:left="3600" w:hanging="360"/>
      </w:pPr>
      <w:rPr>
        <w:rFonts w:ascii="Wingdings" w:hAnsi="Wingdings" w:hint="default"/>
      </w:rPr>
    </w:lvl>
    <w:lvl w:ilvl="5" w:tplc="193ED73C" w:tentative="1">
      <w:start w:val="1"/>
      <w:numFmt w:val="bullet"/>
      <w:lvlText w:val="§"/>
      <w:lvlJc w:val="left"/>
      <w:pPr>
        <w:tabs>
          <w:tab w:val="num" w:pos="4320"/>
        </w:tabs>
        <w:ind w:left="4320" w:hanging="360"/>
      </w:pPr>
      <w:rPr>
        <w:rFonts w:ascii="Wingdings" w:hAnsi="Wingdings" w:hint="default"/>
      </w:rPr>
    </w:lvl>
    <w:lvl w:ilvl="6" w:tplc="96D26C8A" w:tentative="1">
      <w:start w:val="1"/>
      <w:numFmt w:val="bullet"/>
      <w:lvlText w:val="§"/>
      <w:lvlJc w:val="left"/>
      <w:pPr>
        <w:tabs>
          <w:tab w:val="num" w:pos="5040"/>
        </w:tabs>
        <w:ind w:left="5040" w:hanging="360"/>
      </w:pPr>
      <w:rPr>
        <w:rFonts w:ascii="Wingdings" w:hAnsi="Wingdings" w:hint="default"/>
      </w:rPr>
    </w:lvl>
    <w:lvl w:ilvl="7" w:tplc="6F64E04E" w:tentative="1">
      <w:start w:val="1"/>
      <w:numFmt w:val="bullet"/>
      <w:lvlText w:val="§"/>
      <w:lvlJc w:val="left"/>
      <w:pPr>
        <w:tabs>
          <w:tab w:val="num" w:pos="5760"/>
        </w:tabs>
        <w:ind w:left="5760" w:hanging="360"/>
      </w:pPr>
      <w:rPr>
        <w:rFonts w:ascii="Wingdings" w:hAnsi="Wingdings" w:hint="default"/>
      </w:rPr>
    </w:lvl>
    <w:lvl w:ilvl="8" w:tplc="8C2AD1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9D"/>
    <w:multiLevelType w:val="hybridMultilevel"/>
    <w:tmpl w:val="9FA02E94"/>
    <w:lvl w:ilvl="0" w:tplc="F7CE49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43185"/>
    <w:multiLevelType w:val="hybridMultilevel"/>
    <w:tmpl w:val="DDC44154"/>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C67A69"/>
    <w:multiLevelType w:val="multilevel"/>
    <w:tmpl w:val="E252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995603"/>
    <w:multiLevelType w:val="hybridMultilevel"/>
    <w:tmpl w:val="B1F0B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E2667"/>
    <w:multiLevelType w:val="hybridMultilevel"/>
    <w:tmpl w:val="0782688C"/>
    <w:lvl w:ilvl="0" w:tplc="1E7A81FC">
      <w:start w:val="1"/>
      <w:numFmt w:val="bullet"/>
      <w:lvlText w:val="◦"/>
      <w:lvlJc w:val="left"/>
      <w:pPr>
        <w:tabs>
          <w:tab w:val="num" w:pos="720"/>
        </w:tabs>
        <w:ind w:left="720" w:hanging="360"/>
      </w:pPr>
      <w:rPr>
        <w:rFonts w:ascii="Calibri" w:hAnsi="Calibri" w:hint="default"/>
      </w:rPr>
    </w:lvl>
    <w:lvl w:ilvl="1" w:tplc="2A84915C">
      <w:start w:val="1"/>
      <w:numFmt w:val="bullet"/>
      <w:lvlText w:val="◦"/>
      <w:lvlJc w:val="left"/>
      <w:pPr>
        <w:tabs>
          <w:tab w:val="num" w:pos="1440"/>
        </w:tabs>
        <w:ind w:left="1440" w:hanging="360"/>
      </w:pPr>
      <w:rPr>
        <w:rFonts w:ascii="Calibri" w:hAnsi="Calibri" w:hint="default"/>
      </w:rPr>
    </w:lvl>
    <w:lvl w:ilvl="2" w:tplc="1406680C" w:tentative="1">
      <w:start w:val="1"/>
      <w:numFmt w:val="bullet"/>
      <w:lvlText w:val="◦"/>
      <w:lvlJc w:val="left"/>
      <w:pPr>
        <w:tabs>
          <w:tab w:val="num" w:pos="2160"/>
        </w:tabs>
        <w:ind w:left="2160" w:hanging="360"/>
      </w:pPr>
      <w:rPr>
        <w:rFonts w:ascii="Calibri" w:hAnsi="Calibri" w:hint="default"/>
      </w:rPr>
    </w:lvl>
    <w:lvl w:ilvl="3" w:tplc="304657F0" w:tentative="1">
      <w:start w:val="1"/>
      <w:numFmt w:val="bullet"/>
      <w:lvlText w:val="◦"/>
      <w:lvlJc w:val="left"/>
      <w:pPr>
        <w:tabs>
          <w:tab w:val="num" w:pos="2880"/>
        </w:tabs>
        <w:ind w:left="2880" w:hanging="360"/>
      </w:pPr>
      <w:rPr>
        <w:rFonts w:ascii="Calibri" w:hAnsi="Calibri" w:hint="default"/>
      </w:rPr>
    </w:lvl>
    <w:lvl w:ilvl="4" w:tplc="0C686964" w:tentative="1">
      <w:start w:val="1"/>
      <w:numFmt w:val="bullet"/>
      <w:lvlText w:val="◦"/>
      <w:lvlJc w:val="left"/>
      <w:pPr>
        <w:tabs>
          <w:tab w:val="num" w:pos="3600"/>
        </w:tabs>
        <w:ind w:left="3600" w:hanging="360"/>
      </w:pPr>
      <w:rPr>
        <w:rFonts w:ascii="Calibri" w:hAnsi="Calibri" w:hint="default"/>
      </w:rPr>
    </w:lvl>
    <w:lvl w:ilvl="5" w:tplc="82789F64" w:tentative="1">
      <w:start w:val="1"/>
      <w:numFmt w:val="bullet"/>
      <w:lvlText w:val="◦"/>
      <w:lvlJc w:val="left"/>
      <w:pPr>
        <w:tabs>
          <w:tab w:val="num" w:pos="4320"/>
        </w:tabs>
        <w:ind w:left="4320" w:hanging="360"/>
      </w:pPr>
      <w:rPr>
        <w:rFonts w:ascii="Calibri" w:hAnsi="Calibri" w:hint="default"/>
      </w:rPr>
    </w:lvl>
    <w:lvl w:ilvl="6" w:tplc="47423A50" w:tentative="1">
      <w:start w:val="1"/>
      <w:numFmt w:val="bullet"/>
      <w:lvlText w:val="◦"/>
      <w:lvlJc w:val="left"/>
      <w:pPr>
        <w:tabs>
          <w:tab w:val="num" w:pos="5040"/>
        </w:tabs>
        <w:ind w:left="5040" w:hanging="360"/>
      </w:pPr>
      <w:rPr>
        <w:rFonts w:ascii="Calibri" w:hAnsi="Calibri" w:hint="default"/>
      </w:rPr>
    </w:lvl>
    <w:lvl w:ilvl="7" w:tplc="6B2C053A" w:tentative="1">
      <w:start w:val="1"/>
      <w:numFmt w:val="bullet"/>
      <w:lvlText w:val="◦"/>
      <w:lvlJc w:val="left"/>
      <w:pPr>
        <w:tabs>
          <w:tab w:val="num" w:pos="5760"/>
        </w:tabs>
        <w:ind w:left="5760" w:hanging="360"/>
      </w:pPr>
      <w:rPr>
        <w:rFonts w:ascii="Calibri" w:hAnsi="Calibri" w:hint="default"/>
      </w:rPr>
    </w:lvl>
    <w:lvl w:ilvl="8" w:tplc="CE40FE68"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218E6D2B"/>
    <w:multiLevelType w:val="multilevel"/>
    <w:tmpl w:val="CA1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03CC1"/>
    <w:multiLevelType w:val="hybridMultilevel"/>
    <w:tmpl w:val="7FEC06F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BF1985"/>
    <w:multiLevelType w:val="hybridMultilevel"/>
    <w:tmpl w:val="7D9C6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964F50"/>
    <w:multiLevelType w:val="multilevel"/>
    <w:tmpl w:val="F78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31FF5"/>
    <w:multiLevelType w:val="hybridMultilevel"/>
    <w:tmpl w:val="6074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C461D6"/>
    <w:multiLevelType w:val="hybridMultilevel"/>
    <w:tmpl w:val="A9E8B0DE"/>
    <w:lvl w:ilvl="0" w:tplc="F7CE4994">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567661F"/>
    <w:multiLevelType w:val="hybridMultilevel"/>
    <w:tmpl w:val="22BE4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890710"/>
    <w:multiLevelType w:val="hybridMultilevel"/>
    <w:tmpl w:val="3FBA17FE"/>
    <w:lvl w:ilvl="0" w:tplc="CC80F3DC">
      <w:start w:val="1"/>
      <w:numFmt w:val="bullet"/>
      <w:lvlText w:val="◦"/>
      <w:lvlJc w:val="left"/>
      <w:pPr>
        <w:tabs>
          <w:tab w:val="num" w:pos="720"/>
        </w:tabs>
        <w:ind w:left="720" w:hanging="360"/>
      </w:pPr>
      <w:rPr>
        <w:rFonts w:ascii="Calibri" w:hAnsi="Calibri" w:hint="default"/>
      </w:rPr>
    </w:lvl>
    <w:lvl w:ilvl="1" w:tplc="C3B8082C">
      <w:start w:val="1"/>
      <w:numFmt w:val="bullet"/>
      <w:lvlText w:val="◦"/>
      <w:lvlJc w:val="left"/>
      <w:pPr>
        <w:tabs>
          <w:tab w:val="num" w:pos="1440"/>
        </w:tabs>
        <w:ind w:left="1440" w:hanging="360"/>
      </w:pPr>
      <w:rPr>
        <w:rFonts w:ascii="Calibri" w:hAnsi="Calibri" w:hint="default"/>
      </w:rPr>
    </w:lvl>
    <w:lvl w:ilvl="2" w:tplc="E1A07D70" w:tentative="1">
      <w:start w:val="1"/>
      <w:numFmt w:val="bullet"/>
      <w:lvlText w:val="◦"/>
      <w:lvlJc w:val="left"/>
      <w:pPr>
        <w:tabs>
          <w:tab w:val="num" w:pos="2160"/>
        </w:tabs>
        <w:ind w:left="2160" w:hanging="360"/>
      </w:pPr>
      <w:rPr>
        <w:rFonts w:ascii="Calibri" w:hAnsi="Calibri" w:hint="default"/>
      </w:rPr>
    </w:lvl>
    <w:lvl w:ilvl="3" w:tplc="A2FE9DB4" w:tentative="1">
      <w:start w:val="1"/>
      <w:numFmt w:val="bullet"/>
      <w:lvlText w:val="◦"/>
      <w:lvlJc w:val="left"/>
      <w:pPr>
        <w:tabs>
          <w:tab w:val="num" w:pos="2880"/>
        </w:tabs>
        <w:ind w:left="2880" w:hanging="360"/>
      </w:pPr>
      <w:rPr>
        <w:rFonts w:ascii="Calibri" w:hAnsi="Calibri" w:hint="default"/>
      </w:rPr>
    </w:lvl>
    <w:lvl w:ilvl="4" w:tplc="94A02DA4" w:tentative="1">
      <w:start w:val="1"/>
      <w:numFmt w:val="bullet"/>
      <w:lvlText w:val="◦"/>
      <w:lvlJc w:val="left"/>
      <w:pPr>
        <w:tabs>
          <w:tab w:val="num" w:pos="3600"/>
        </w:tabs>
        <w:ind w:left="3600" w:hanging="360"/>
      </w:pPr>
      <w:rPr>
        <w:rFonts w:ascii="Calibri" w:hAnsi="Calibri" w:hint="default"/>
      </w:rPr>
    </w:lvl>
    <w:lvl w:ilvl="5" w:tplc="420411EC" w:tentative="1">
      <w:start w:val="1"/>
      <w:numFmt w:val="bullet"/>
      <w:lvlText w:val="◦"/>
      <w:lvlJc w:val="left"/>
      <w:pPr>
        <w:tabs>
          <w:tab w:val="num" w:pos="4320"/>
        </w:tabs>
        <w:ind w:left="4320" w:hanging="360"/>
      </w:pPr>
      <w:rPr>
        <w:rFonts w:ascii="Calibri" w:hAnsi="Calibri" w:hint="default"/>
      </w:rPr>
    </w:lvl>
    <w:lvl w:ilvl="6" w:tplc="E88CC1D4" w:tentative="1">
      <w:start w:val="1"/>
      <w:numFmt w:val="bullet"/>
      <w:lvlText w:val="◦"/>
      <w:lvlJc w:val="left"/>
      <w:pPr>
        <w:tabs>
          <w:tab w:val="num" w:pos="5040"/>
        </w:tabs>
        <w:ind w:left="5040" w:hanging="360"/>
      </w:pPr>
      <w:rPr>
        <w:rFonts w:ascii="Calibri" w:hAnsi="Calibri" w:hint="default"/>
      </w:rPr>
    </w:lvl>
    <w:lvl w:ilvl="7" w:tplc="640690A6" w:tentative="1">
      <w:start w:val="1"/>
      <w:numFmt w:val="bullet"/>
      <w:lvlText w:val="◦"/>
      <w:lvlJc w:val="left"/>
      <w:pPr>
        <w:tabs>
          <w:tab w:val="num" w:pos="5760"/>
        </w:tabs>
        <w:ind w:left="5760" w:hanging="360"/>
      </w:pPr>
      <w:rPr>
        <w:rFonts w:ascii="Calibri" w:hAnsi="Calibri" w:hint="default"/>
      </w:rPr>
    </w:lvl>
    <w:lvl w:ilvl="8" w:tplc="BBE02AD2"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BE32545"/>
    <w:multiLevelType w:val="hybridMultilevel"/>
    <w:tmpl w:val="F172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052228"/>
    <w:multiLevelType w:val="hybridMultilevel"/>
    <w:tmpl w:val="0FA8025E"/>
    <w:lvl w:ilvl="0" w:tplc="4BFC6F02">
      <w:start w:val="1"/>
      <w:numFmt w:val="bullet"/>
      <w:lvlText w:val="◦"/>
      <w:lvlJc w:val="left"/>
      <w:pPr>
        <w:tabs>
          <w:tab w:val="num" w:pos="720"/>
        </w:tabs>
        <w:ind w:left="720" w:hanging="360"/>
      </w:pPr>
      <w:rPr>
        <w:rFonts w:ascii="Calibri" w:hAnsi="Calibri" w:hint="default"/>
      </w:rPr>
    </w:lvl>
    <w:lvl w:ilvl="1" w:tplc="24E82D56">
      <w:start w:val="1"/>
      <w:numFmt w:val="bullet"/>
      <w:lvlText w:val="◦"/>
      <w:lvlJc w:val="left"/>
      <w:pPr>
        <w:tabs>
          <w:tab w:val="num" w:pos="1440"/>
        </w:tabs>
        <w:ind w:left="1440" w:hanging="360"/>
      </w:pPr>
      <w:rPr>
        <w:rFonts w:ascii="Calibri" w:hAnsi="Calibri" w:hint="default"/>
      </w:rPr>
    </w:lvl>
    <w:lvl w:ilvl="2" w:tplc="8B9A17C6" w:tentative="1">
      <w:start w:val="1"/>
      <w:numFmt w:val="bullet"/>
      <w:lvlText w:val="◦"/>
      <w:lvlJc w:val="left"/>
      <w:pPr>
        <w:tabs>
          <w:tab w:val="num" w:pos="2160"/>
        </w:tabs>
        <w:ind w:left="2160" w:hanging="360"/>
      </w:pPr>
      <w:rPr>
        <w:rFonts w:ascii="Calibri" w:hAnsi="Calibri" w:hint="default"/>
      </w:rPr>
    </w:lvl>
    <w:lvl w:ilvl="3" w:tplc="4C4C5F1A" w:tentative="1">
      <w:start w:val="1"/>
      <w:numFmt w:val="bullet"/>
      <w:lvlText w:val="◦"/>
      <w:lvlJc w:val="left"/>
      <w:pPr>
        <w:tabs>
          <w:tab w:val="num" w:pos="2880"/>
        </w:tabs>
        <w:ind w:left="2880" w:hanging="360"/>
      </w:pPr>
      <w:rPr>
        <w:rFonts w:ascii="Calibri" w:hAnsi="Calibri" w:hint="default"/>
      </w:rPr>
    </w:lvl>
    <w:lvl w:ilvl="4" w:tplc="051A2E56" w:tentative="1">
      <w:start w:val="1"/>
      <w:numFmt w:val="bullet"/>
      <w:lvlText w:val="◦"/>
      <w:lvlJc w:val="left"/>
      <w:pPr>
        <w:tabs>
          <w:tab w:val="num" w:pos="3600"/>
        </w:tabs>
        <w:ind w:left="3600" w:hanging="360"/>
      </w:pPr>
      <w:rPr>
        <w:rFonts w:ascii="Calibri" w:hAnsi="Calibri" w:hint="default"/>
      </w:rPr>
    </w:lvl>
    <w:lvl w:ilvl="5" w:tplc="1B78472E" w:tentative="1">
      <w:start w:val="1"/>
      <w:numFmt w:val="bullet"/>
      <w:lvlText w:val="◦"/>
      <w:lvlJc w:val="left"/>
      <w:pPr>
        <w:tabs>
          <w:tab w:val="num" w:pos="4320"/>
        </w:tabs>
        <w:ind w:left="4320" w:hanging="360"/>
      </w:pPr>
      <w:rPr>
        <w:rFonts w:ascii="Calibri" w:hAnsi="Calibri" w:hint="default"/>
      </w:rPr>
    </w:lvl>
    <w:lvl w:ilvl="6" w:tplc="20CA36D2" w:tentative="1">
      <w:start w:val="1"/>
      <w:numFmt w:val="bullet"/>
      <w:lvlText w:val="◦"/>
      <w:lvlJc w:val="left"/>
      <w:pPr>
        <w:tabs>
          <w:tab w:val="num" w:pos="5040"/>
        </w:tabs>
        <w:ind w:left="5040" w:hanging="360"/>
      </w:pPr>
      <w:rPr>
        <w:rFonts w:ascii="Calibri" w:hAnsi="Calibri" w:hint="default"/>
      </w:rPr>
    </w:lvl>
    <w:lvl w:ilvl="7" w:tplc="9F90EC16" w:tentative="1">
      <w:start w:val="1"/>
      <w:numFmt w:val="bullet"/>
      <w:lvlText w:val="◦"/>
      <w:lvlJc w:val="left"/>
      <w:pPr>
        <w:tabs>
          <w:tab w:val="num" w:pos="5760"/>
        </w:tabs>
        <w:ind w:left="5760" w:hanging="360"/>
      </w:pPr>
      <w:rPr>
        <w:rFonts w:ascii="Calibri" w:hAnsi="Calibri" w:hint="default"/>
      </w:rPr>
    </w:lvl>
    <w:lvl w:ilvl="8" w:tplc="D0C48186"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42DA5614"/>
    <w:multiLevelType w:val="hybridMultilevel"/>
    <w:tmpl w:val="7416F89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32F134B"/>
    <w:multiLevelType w:val="multilevel"/>
    <w:tmpl w:val="903A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541D04"/>
    <w:multiLevelType w:val="hybridMultilevel"/>
    <w:tmpl w:val="B0A4254C"/>
    <w:lvl w:ilvl="0" w:tplc="26421A88">
      <w:start w:val="1"/>
      <w:numFmt w:val="bullet"/>
      <w:lvlText w:val="§"/>
      <w:lvlJc w:val="left"/>
      <w:pPr>
        <w:tabs>
          <w:tab w:val="num" w:pos="720"/>
        </w:tabs>
        <w:ind w:left="720" w:hanging="360"/>
      </w:pPr>
      <w:rPr>
        <w:rFonts w:ascii="Wingdings" w:hAnsi="Wingdings" w:hint="default"/>
      </w:rPr>
    </w:lvl>
    <w:lvl w:ilvl="1" w:tplc="2F5C2848" w:tentative="1">
      <w:start w:val="1"/>
      <w:numFmt w:val="bullet"/>
      <w:lvlText w:val="§"/>
      <w:lvlJc w:val="left"/>
      <w:pPr>
        <w:tabs>
          <w:tab w:val="num" w:pos="1440"/>
        </w:tabs>
        <w:ind w:left="1440" w:hanging="360"/>
      </w:pPr>
      <w:rPr>
        <w:rFonts w:ascii="Wingdings" w:hAnsi="Wingdings" w:hint="default"/>
      </w:rPr>
    </w:lvl>
    <w:lvl w:ilvl="2" w:tplc="9F5ABE64" w:tentative="1">
      <w:start w:val="1"/>
      <w:numFmt w:val="bullet"/>
      <w:lvlText w:val="§"/>
      <w:lvlJc w:val="left"/>
      <w:pPr>
        <w:tabs>
          <w:tab w:val="num" w:pos="2160"/>
        </w:tabs>
        <w:ind w:left="2160" w:hanging="360"/>
      </w:pPr>
      <w:rPr>
        <w:rFonts w:ascii="Wingdings" w:hAnsi="Wingdings" w:hint="default"/>
      </w:rPr>
    </w:lvl>
    <w:lvl w:ilvl="3" w:tplc="9D204FB4" w:tentative="1">
      <w:start w:val="1"/>
      <w:numFmt w:val="bullet"/>
      <w:lvlText w:val="§"/>
      <w:lvlJc w:val="left"/>
      <w:pPr>
        <w:tabs>
          <w:tab w:val="num" w:pos="2880"/>
        </w:tabs>
        <w:ind w:left="2880" w:hanging="360"/>
      </w:pPr>
      <w:rPr>
        <w:rFonts w:ascii="Wingdings" w:hAnsi="Wingdings" w:hint="default"/>
      </w:rPr>
    </w:lvl>
    <w:lvl w:ilvl="4" w:tplc="225C8894" w:tentative="1">
      <w:start w:val="1"/>
      <w:numFmt w:val="bullet"/>
      <w:lvlText w:val="§"/>
      <w:lvlJc w:val="left"/>
      <w:pPr>
        <w:tabs>
          <w:tab w:val="num" w:pos="3600"/>
        </w:tabs>
        <w:ind w:left="3600" w:hanging="360"/>
      </w:pPr>
      <w:rPr>
        <w:rFonts w:ascii="Wingdings" w:hAnsi="Wingdings" w:hint="default"/>
      </w:rPr>
    </w:lvl>
    <w:lvl w:ilvl="5" w:tplc="389E619A" w:tentative="1">
      <w:start w:val="1"/>
      <w:numFmt w:val="bullet"/>
      <w:lvlText w:val="§"/>
      <w:lvlJc w:val="left"/>
      <w:pPr>
        <w:tabs>
          <w:tab w:val="num" w:pos="4320"/>
        </w:tabs>
        <w:ind w:left="4320" w:hanging="360"/>
      </w:pPr>
      <w:rPr>
        <w:rFonts w:ascii="Wingdings" w:hAnsi="Wingdings" w:hint="default"/>
      </w:rPr>
    </w:lvl>
    <w:lvl w:ilvl="6" w:tplc="AF6400F8" w:tentative="1">
      <w:start w:val="1"/>
      <w:numFmt w:val="bullet"/>
      <w:lvlText w:val="§"/>
      <w:lvlJc w:val="left"/>
      <w:pPr>
        <w:tabs>
          <w:tab w:val="num" w:pos="5040"/>
        </w:tabs>
        <w:ind w:left="5040" w:hanging="360"/>
      </w:pPr>
      <w:rPr>
        <w:rFonts w:ascii="Wingdings" w:hAnsi="Wingdings" w:hint="default"/>
      </w:rPr>
    </w:lvl>
    <w:lvl w:ilvl="7" w:tplc="8EE20A44" w:tentative="1">
      <w:start w:val="1"/>
      <w:numFmt w:val="bullet"/>
      <w:lvlText w:val="§"/>
      <w:lvlJc w:val="left"/>
      <w:pPr>
        <w:tabs>
          <w:tab w:val="num" w:pos="5760"/>
        </w:tabs>
        <w:ind w:left="5760" w:hanging="360"/>
      </w:pPr>
      <w:rPr>
        <w:rFonts w:ascii="Wingdings" w:hAnsi="Wingdings" w:hint="default"/>
      </w:rPr>
    </w:lvl>
    <w:lvl w:ilvl="8" w:tplc="57BA13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B0E39"/>
    <w:multiLevelType w:val="hybridMultilevel"/>
    <w:tmpl w:val="DE2252E2"/>
    <w:lvl w:ilvl="0" w:tplc="8A44DFC6">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B5C5A96"/>
    <w:multiLevelType w:val="hybridMultilevel"/>
    <w:tmpl w:val="E0665930"/>
    <w:lvl w:ilvl="0" w:tplc="F2E2488C">
      <w:start w:val="1"/>
      <w:numFmt w:val="bullet"/>
      <w:lvlText w:val="•"/>
      <w:lvlJc w:val="left"/>
      <w:pPr>
        <w:tabs>
          <w:tab w:val="num" w:pos="720"/>
        </w:tabs>
        <w:ind w:left="720" w:hanging="360"/>
      </w:pPr>
      <w:rPr>
        <w:rFonts w:ascii="Times New Roman" w:hAnsi="Times New Roman" w:hint="default"/>
      </w:rPr>
    </w:lvl>
    <w:lvl w:ilvl="1" w:tplc="78F2810E" w:tentative="1">
      <w:start w:val="1"/>
      <w:numFmt w:val="bullet"/>
      <w:lvlText w:val="•"/>
      <w:lvlJc w:val="left"/>
      <w:pPr>
        <w:tabs>
          <w:tab w:val="num" w:pos="1440"/>
        </w:tabs>
        <w:ind w:left="1440" w:hanging="360"/>
      </w:pPr>
      <w:rPr>
        <w:rFonts w:ascii="Times New Roman" w:hAnsi="Times New Roman" w:hint="default"/>
      </w:rPr>
    </w:lvl>
    <w:lvl w:ilvl="2" w:tplc="70783868" w:tentative="1">
      <w:start w:val="1"/>
      <w:numFmt w:val="bullet"/>
      <w:lvlText w:val="•"/>
      <w:lvlJc w:val="left"/>
      <w:pPr>
        <w:tabs>
          <w:tab w:val="num" w:pos="2160"/>
        </w:tabs>
        <w:ind w:left="2160" w:hanging="360"/>
      </w:pPr>
      <w:rPr>
        <w:rFonts w:ascii="Times New Roman" w:hAnsi="Times New Roman" w:hint="default"/>
      </w:rPr>
    </w:lvl>
    <w:lvl w:ilvl="3" w:tplc="80F24C46" w:tentative="1">
      <w:start w:val="1"/>
      <w:numFmt w:val="bullet"/>
      <w:lvlText w:val="•"/>
      <w:lvlJc w:val="left"/>
      <w:pPr>
        <w:tabs>
          <w:tab w:val="num" w:pos="2880"/>
        </w:tabs>
        <w:ind w:left="2880" w:hanging="360"/>
      </w:pPr>
      <w:rPr>
        <w:rFonts w:ascii="Times New Roman" w:hAnsi="Times New Roman" w:hint="default"/>
      </w:rPr>
    </w:lvl>
    <w:lvl w:ilvl="4" w:tplc="AC0E49E6" w:tentative="1">
      <w:start w:val="1"/>
      <w:numFmt w:val="bullet"/>
      <w:lvlText w:val="•"/>
      <w:lvlJc w:val="left"/>
      <w:pPr>
        <w:tabs>
          <w:tab w:val="num" w:pos="3600"/>
        </w:tabs>
        <w:ind w:left="3600" w:hanging="360"/>
      </w:pPr>
      <w:rPr>
        <w:rFonts w:ascii="Times New Roman" w:hAnsi="Times New Roman" w:hint="default"/>
      </w:rPr>
    </w:lvl>
    <w:lvl w:ilvl="5" w:tplc="8332856A" w:tentative="1">
      <w:start w:val="1"/>
      <w:numFmt w:val="bullet"/>
      <w:lvlText w:val="•"/>
      <w:lvlJc w:val="left"/>
      <w:pPr>
        <w:tabs>
          <w:tab w:val="num" w:pos="4320"/>
        </w:tabs>
        <w:ind w:left="4320" w:hanging="360"/>
      </w:pPr>
      <w:rPr>
        <w:rFonts w:ascii="Times New Roman" w:hAnsi="Times New Roman" w:hint="default"/>
      </w:rPr>
    </w:lvl>
    <w:lvl w:ilvl="6" w:tplc="B7C8EE80" w:tentative="1">
      <w:start w:val="1"/>
      <w:numFmt w:val="bullet"/>
      <w:lvlText w:val="•"/>
      <w:lvlJc w:val="left"/>
      <w:pPr>
        <w:tabs>
          <w:tab w:val="num" w:pos="5040"/>
        </w:tabs>
        <w:ind w:left="5040" w:hanging="360"/>
      </w:pPr>
      <w:rPr>
        <w:rFonts w:ascii="Times New Roman" w:hAnsi="Times New Roman" w:hint="default"/>
      </w:rPr>
    </w:lvl>
    <w:lvl w:ilvl="7" w:tplc="4E3CA50A" w:tentative="1">
      <w:start w:val="1"/>
      <w:numFmt w:val="bullet"/>
      <w:lvlText w:val="•"/>
      <w:lvlJc w:val="left"/>
      <w:pPr>
        <w:tabs>
          <w:tab w:val="num" w:pos="5760"/>
        </w:tabs>
        <w:ind w:left="5760" w:hanging="360"/>
      </w:pPr>
      <w:rPr>
        <w:rFonts w:ascii="Times New Roman" w:hAnsi="Times New Roman" w:hint="default"/>
      </w:rPr>
    </w:lvl>
    <w:lvl w:ilvl="8" w:tplc="F6F6F3E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B8733EB"/>
    <w:multiLevelType w:val="hybridMultilevel"/>
    <w:tmpl w:val="A788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D01950"/>
    <w:multiLevelType w:val="hybridMultilevel"/>
    <w:tmpl w:val="BF74777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DC67672"/>
    <w:multiLevelType w:val="hybridMultilevel"/>
    <w:tmpl w:val="566CFB60"/>
    <w:lvl w:ilvl="0" w:tplc="F7CE4994">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E751374"/>
    <w:multiLevelType w:val="hybridMultilevel"/>
    <w:tmpl w:val="E4AC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49390F"/>
    <w:multiLevelType w:val="hybridMultilevel"/>
    <w:tmpl w:val="57A4C868"/>
    <w:lvl w:ilvl="0" w:tplc="C2C4962C">
      <w:start w:val="1"/>
      <w:numFmt w:val="bullet"/>
      <w:lvlText w:val="•"/>
      <w:lvlJc w:val="left"/>
      <w:pPr>
        <w:tabs>
          <w:tab w:val="num" w:pos="720"/>
        </w:tabs>
        <w:ind w:left="720" w:hanging="360"/>
      </w:pPr>
      <w:rPr>
        <w:rFonts w:ascii="Times New Roman" w:hAnsi="Times New Roman" w:hint="default"/>
      </w:rPr>
    </w:lvl>
    <w:lvl w:ilvl="1" w:tplc="9EE07200" w:tentative="1">
      <w:start w:val="1"/>
      <w:numFmt w:val="bullet"/>
      <w:lvlText w:val="•"/>
      <w:lvlJc w:val="left"/>
      <w:pPr>
        <w:tabs>
          <w:tab w:val="num" w:pos="1440"/>
        </w:tabs>
        <w:ind w:left="1440" w:hanging="360"/>
      </w:pPr>
      <w:rPr>
        <w:rFonts w:ascii="Times New Roman" w:hAnsi="Times New Roman" w:hint="default"/>
      </w:rPr>
    </w:lvl>
    <w:lvl w:ilvl="2" w:tplc="05ACEA32" w:tentative="1">
      <w:start w:val="1"/>
      <w:numFmt w:val="bullet"/>
      <w:lvlText w:val="•"/>
      <w:lvlJc w:val="left"/>
      <w:pPr>
        <w:tabs>
          <w:tab w:val="num" w:pos="2160"/>
        </w:tabs>
        <w:ind w:left="2160" w:hanging="360"/>
      </w:pPr>
      <w:rPr>
        <w:rFonts w:ascii="Times New Roman" w:hAnsi="Times New Roman" w:hint="default"/>
      </w:rPr>
    </w:lvl>
    <w:lvl w:ilvl="3" w:tplc="37145FF4" w:tentative="1">
      <w:start w:val="1"/>
      <w:numFmt w:val="bullet"/>
      <w:lvlText w:val="•"/>
      <w:lvlJc w:val="left"/>
      <w:pPr>
        <w:tabs>
          <w:tab w:val="num" w:pos="2880"/>
        </w:tabs>
        <w:ind w:left="2880" w:hanging="360"/>
      </w:pPr>
      <w:rPr>
        <w:rFonts w:ascii="Times New Roman" w:hAnsi="Times New Roman" w:hint="default"/>
      </w:rPr>
    </w:lvl>
    <w:lvl w:ilvl="4" w:tplc="73AE7A52" w:tentative="1">
      <w:start w:val="1"/>
      <w:numFmt w:val="bullet"/>
      <w:lvlText w:val="•"/>
      <w:lvlJc w:val="left"/>
      <w:pPr>
        <w:tabs>
          <w:tab w:val="num" w:pos="3600"/>
        </w:tabs>
        <w:ind w:left="3600" w:hanging="360"/>
      </w:pPr>
      <w:rPr>
        <w:rFonts w:ascii="Times New Roman" w:hAnsi="Times New Roman" w:hint="default"/>
      </w:rPr>
    </w:lvl>
    <w:lvl w:ilvl="5" w:tplc="41EA0F40" w:tentative="1">
      <w:start w:val="1"/>
      <w:numFmt w:val="bullet"/>
      <w:lvlText w:val="•"/>
      <w:lvlJc w:val="left"/>
      <w:pPr>
        <w:tabs>
          <w:tab w:val="num" w:pos="4320"/>
        </w:tabs>
        <w:ind w:left="4320" w:hanging="360"/>
      </w:pPr>
      <w:rPr>
        <w:rFonts w:ascii="Times New Roman" w:hAnsi="Times New Roman" w:hint="default"/>
      </w:rPr>
    </w:lvl>
    <w:lvl w:ilvl="6" w:tplc="77A09EE0" w:tentative="1">
      <w:start w:val="1"/>
      <w:numFmt w:val="bullet"/>
      <w:lvlText w:val="•"/>
      <w:lvlJc w:val="left"/>
      <w:pPr>
        <w:tabs>
          <w:tab w:val="num" w:pos="5040"/>
        </w:tabs>
        <w:ind w:left="5040" w:hanging="360"/>
      </w:pPr>
      <w:rPr>
        <w:rFonts w:ascii="Times New Roman" w:hAnsi="Times New Roman" w:hint="default"/>
      </w:rPr>
    </w:lvl>
    <w:lvl w:ilvl="7" w:tplc="733886F2" w:tentative="1">
      <w:start w:val="1"/>
      <w:numFmt w:val="bullet"/>
      <w:lvlText w:val="•"/>
      <w:lvlJc w:val="left"/>
      <w:pPr>
        <w:tabs>
          <w:tab w:val="num" w:pos="5760"/>
        </w:tabs>
        <w:ind w:left="5760" w:hanging="360"/>
      </w:pPr>
      <w:rPr>
        <w:rFonts w:ascii="Times New Roman" w:hAnsi="Times New Roman" w:hint="default"/>
      </w:rPr>
    </w:lvl>
    <w:lvl w:ilvl="8" w:tplc="9606EF7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16E3DB1"/>
    <w:multiLevelType w:val="multilevel"/>
    <w:tmpl w:val="E3A6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770FEF"/>
    <w:multiLevelType w:val="hybridMultilevel"/>
    <w:tmpl w:val="E856C7AC"/>
    <w:lvl w:ilvl="0" w:tplc="F7CE49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420343"/>
    <w:multiLevelType w:val="hybridMultilevel"/>
    <w:tmpl w:val="930A59AC"/>
    <w:lvl w:ilvl="0" w:tplc="A1E2E81C">
      <w:start w:val="1"/>
      <w:numFmt w:val="bullet"/>
      <w:lvlText w:val="•"/>
      <w:lvlJc w:val="left"/>
      <w:pPr>
        <w:tabs>
          <w:tab w:val="num" w:pos="720"/>
        </w:tabs>
        <w:ind w:left="720" w:hanging="360"/>
      </w:pPr>
      <w:rPr>
        <w:rFonts w:ascii="Times New Roman" w:hAnsi="Times New Roman" w:hint="default"/>
      </w:rPr>
    </w:lvl>
    <w:lvl w:ilvl="1" w:tplc="06CE6E9E" w:tentative="1">
      <w:start w:val="1"/>
      <w:numFmt w:val="bullet"/>
      <w:lvlText w:val="•"/>
      <w:lvlJc w:val="left"/>
      <w:pPr>
        <w:tabs>
          <w:tab w:val="num" w:pos="1440"/>
        </w:tabs>
        <w:ind w:left="1440" w:hanging="360"/>
      </w:pPr>
      <w:rPr>
        <w:rFonts w:ascii="Times New Roman" w:hAnsi="Times New Roman" w:hint="default"/>
      </w:rPr>
    </w:lvl>
    <w:lvl w:ilvl="2" w:tplc="005AC210" w:tentative="1">
      <w:start w:val="1"/>
      <w:numFmt w:val="bullet"/>
      <w:lvlText w:val="•"/>
      <w:lvlJc w:val="left"/>
      <w:pPr>
        <w:tabs>
          <w:tab w:val="num" w:pos="2160"/>
        </w:tabs>
        <w:ind w:left="2160" w:hanging="360"/>
      </w:pPr>
      <w:rPr>
        <w:rFonts w:ascii="Times New Roman" w:hAnsi="Times New Roman" w:hint="default"/>
      </w:rPr>
    </w:lvl>
    <w:lvl w:ilvl="3" w:tplc="6424162C" w:tentative="1">
      <w:start w:val="1"/>
      <w:numFmt w:val="bullet"/>
      <w:lvlText w:val="•"/>
      <w:lvlJc w:val="left"/>
      <w:pPr>
        <w:tabs>
          <w:tab w:val="num" w:pos="2880"/>
        </w:tabs>
        <w:ind w:left="2880" w:hanging="360"/>
      </w:pPr>
      <w:rPr>
        <w:rFonts w:ascii="Times New Roman" w:hAnsi="Times New Roman" w:hint="default"/>
      </w:rPr>
    </w:lvl>
    <w:lvl w:ilvl="4" w:tplc="E13C72E2" w:tentative="1">
      <w:start w:val="1"/>
      <w:numFmt w:val="bullet"/>
      <w:lvlText w:val="•"/>
      <w:lvlJc w:val="left"/>
      <w:pPr>
        <w:tabs>
          <w:tab w:val="num" w:pos="3600"/>
        </w:tabs>
        <w:ind w:left="3600" w:hanging="360"/>
      </w:pPr>
      <w:rPr>
        <w:rFonts w:ascii="Times New Roman" w:hAnsi="Times New Roman" w:hint="default"/>
      </w:rPr>
    </w:lvl>
    <w:lvl w:ilvl="5" w:tplc="CE52C52E" w:tentative="1">
      <w:start w:val="1"/>
      <w:numFmt w:val="bullet"/>
      <w:lvlText w:val="•"/>
      <w:lvlJc w:val="left"/>
      <w:pPr>
        <w:tabs>
          <w:tab w:val="num" w:pos="4320"/>
        </w:tabs>
        <w:ind w:left="4320" w:hanging="360"/>
      </w:pPr>
      <w:rPr>
        <w:rFonts w:ascii="Times New Roman" w:hAnsi="Times New Roman" w:hint="default"/>
      </w:rPr>
    </w:lvl>
    <w:lvl w:ilvl="6" w:tplc="0DCEF2C4" w:tentative="1">
      <w:start w:val="1"/>
      <w:numFmt w:val="bullet"/>
      <w:lvlText w:val="•"/>
      <w:lvlJc w:val="left"/>
      <w:pPr>
        <w:tabs>
          <w:tab w:val="num" w:pos="5040"/>
        </w:tabs>
        <w:ind w:left="5040" w:hanging="360"/>
      </w:pPr>
      <w:rPr>
        <w:rFonts w:ascii="Times New Roman" w:hAnsi="Times New Roman" w:hint="default"/>
      </w:rPr>
    </w:lvl>
    <w:lvl w:ilvl="7" w:tplc="FBF8E2EC" w:tentative="1">
      <w:start w:val="1"/>
      <w:numFmt w:val="bullet"/>
      <w:lvlText w:val="•"/>
      <w:lvlJc w:val="left"/>
      <w:pPr>
        <w:tabs>
          <w:tab w:val="num" w:pos="5760"/>
        </w:tabs>
        <w:ind w:left="5760" w:hanging="360"/>
      </w:pPr>
      <w:rPr>
        <w:rFonts w:ascii="Times New Roman" w:hAnsi="Times New Roman" w:hint="default"/>
      </w:rPr>
    </w:lvl>
    <w:lvl w:ilvl="8" w:tplc="35CE6DE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6362D27"/>
    <w:multiLevelType w:val="hybridMultilevel"/>
    <w:tmpl w:val="6E2AAF6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7676584"/>
    <w:multiLevelType w:val="hybridMultilevel"/>
    <w:tmpl w:val="B08690E6"/>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F3513D"/>
    <w:multiLevelType w:val="hybridMultilevel"/>
    <w:tmpl w:val="B66A7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95D7C33"/>
    <w:multiLevelType w:val="hybridMultilevel"/>
    <w:tmpl w:val="EB269ED8"/>
    <w:lvl w:ilvl="0" w:tplc="6A84BCC6">
      <w:start w:val="1"/>
      <w:numFmt w:val="bullet"/>
      <w:lvlText w:val="•"/>
      <w:lvlJc w:val="left"/>
      <w:pPr>
        <w:tabs>
          <w:tab w:val="num" w:pos="720"/>
        </w:tabs>
        <w:ind w:left="720" w:hanging="360"/>
      </w:pPr>
      <w:rPr>
        <w:rFonts w:ascii="Times New Roman" w:hAnsi="Times New Roman" w:hint="default"/>
      </w:rPr>
    </w:lvl>
    <w:lvl w:ilvl="1" w:tplc="9E08316A" w:tentative="1">
      <w:start w:val="1"/>
      <w:numFmt w:val="bullet"/>
      <w:lvlText w:val="•"/>
      <w:lvlJc w:val="left"/>
      <w:pPr>
        <w:tabs>
          <w:tab w:val="num" w:pos="1440"/>
        </w:tabs>
        <w:ind w:left="1440" w:hanging="360"/>
      </w:pPr>
      <w:rPr>
        <w:rFonts w:ascii="Times New Roman" w:hAnsi="Times New Roman" w:hint="default"/>
      </w:rPr>
    </w:lvl>
    <w:lvl w:ilvl="2" w:tplc="FB1AD9CA" w:tentative="1">
      <w:start w:val="1"/>
      <w:numFmt w:val="bullet"/>
      <w:lvlText w:val="•"/>
      <w:lvlJc w:val="left"/>
      <w:pPr>
        <w:tabs>
          <w:tab w:val="num" w:pos="2160"/>
        </w:tabs>
        <w:ind w:left="2160" w:hanging="360"/>
      </w:pPr>
      <w:rPr>
        <w:rFonts w:ascii="Times New Roman" w:hAnsi="Times New Roman" w:hint="default"/>
      </w:rPr>
    </w:lvl>
    <w:lvl w:ilvl="3" w:tplc="D128A58E" w:tentative="1">
      <w:start w:val="1"/>
      <w:numFmt w:val="bullet"/>
      <w:lvlText w:val="•"/>
      <w:lvlJc w:val="left"/>
      <w:pPr>
        <w:tabs>
          <w:tab w:val="num" w:pos="2880"/>
        </w:tabs>
        <w:ind w:left="2880" w:hanging="360"/>
      </w:pPr>
      <w:rPr>
        <w:rFonts w:ascii="Times New Roman" w:hAnsi="Times New Roman" w:hint="default"/>
      </w:rPr>
    </w:lvl>
    <w:lvl w:ilvl="4" w:tplc="E1F4EC4C" w:tentative="1">
      <w:start w:val="1"/>
      <w:numFmt w:val="bullet"/>
      <w:lvlText w:val="•"/>
      <w:lvlJc w:val="left"/>
      <w:pPr>
        <w:tabs>
          <w:tab w:val="num" w:pos="3600"/>
        </w:tabs>
        <w:ind w:left="3600" w:hanging="360"/>
      </w:pPr>
      <w:rPr>
        <w:rFonts w:ascii="Times New Roman" w:hAnsi="Times New Roman" w:hint="default"/>
      </w:rPr>
    </w:lvl>
    <w:lvl w:ilvl="5" w:tplc="A6546B7E" w:tentative="1">
      <w:start w:val="1"/>
      <w:numFmt w:val="bullet"/>
      <w:lvlText w:val="•"/>
      <w:lvlJc w:val="left"/>
      <w:pPr>
        <w:tabs>
          <w:tab w:val="num" w:pos="4320"/>
        </w:tabs>
        <w:ind w:left="4320" w:hanging="360"/>
      </w:pPr>
      <w:rPr>
        <w:rFonts w:ascii="Times New Roman" w:hAnsi="Times New Roman" w:hint="default"/>
      </w:rPr>
    </w:lvl>
    <w:lvl w:ilvl="6" w:tplc="4372D35E" w:tentative="1">
      <w:start w:val="1"/>
      <w:numFmt w:val="bullet"/>
      <w:lvlText w:val="•"/>
      <w:lvlJc w:val="left"/>
      <w:pPr>
        <w:tabs>
          <w:tab w:val="num" w:pos="5040"/>
        </w:tabs>
        <w:ind w:left="5040" w:hanging="360"/>
      </w:pPr>
      <w:rPr>
        <w:rFonts w:ascii="Times New Roman" w:hAnsi="Times New Roman" w:hint="default"/>
      </w:rPr>
    </w:lvl>
    <w:lvl w:ilvl="7" w:tplc="38F8D68C" w:tentative="1">
      <w:start w:val="1"/>
      <w:numFmt w:val="bullet"/>
      <w:lvlText w:val="•"/>
      <w:lvlJc w:val="left"/>
      <w:pPr>
        <w:tabs>
          <w:tab w:val="num" w:pos="5760"/>
        </w:tabs>
        <w:ind w:left="5760" w:hanging="360"/>
      </w:pPr>
      <w:rPr>
        <w:rFonts w:ascii="Times New Roman" w:hAnsi="Times New Roman" w:hint="default"/>
      </w:rPr>
    </w:lvl>
    <w:lvl w:ilvl="8" w:tplc="76F62FB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AC632DF"/>
    <w:multiLevelType w:val="hybridMultilevel"/>
    <w:tmpl w:val="7F4642D0"/>
    <w:lvl w:ilvl="0" w:tplc="A90A6D5E">
      <w:start w:val="1"/>
      <w:numFmt w:val="bullet"/>
      <w:lvlText w:val="•"/>
      <w:lvlJc w:val="left"/>
      <w:pPr>
        <w:tabs>
          <w:tab w:val="num" w:pos="720"/>
        </w:tabs>
        <w:ind w:left="720" w:hanging="360"/>
      </w:pPr>
      <w:rPr>
        <w:rFonts w:ascii="Times New Roman" w:hAnsi="Times New Roman" w:hint="default"/>
      </w:rPr>
    </w:lvl>
    <w:lvl w:ilvl="1" w:tplc="14EAD312" w:tentative="1">
      <w:start w:val="1"/>
      <w:numFmt w:val="bullet"/>
      <w:lvlText w:val="•"/>
      <w:lvlJc w:val="left"/>
      <w:pPr>
        <w:tabs>
          <w:tab w:val="num" w:pos="1440"/>
        </w:tabs>
        <w:ind w:left="1440" w:hanging="360"/>
      </w:pPr>
      <w:rPr>
        <w:rFonts w:ascii="Times New Roman" w:hAnsi="Times New Roman" w:hint="default"/>
      </w:rPr>
    </w:lvl>
    <w:lvl w:ilvl="2" w:tplc="08342322" w:tentative="1">
      <w:start w:val="1"/>
      <w:numFmt w:val="bullet"/>
      <w:lvlText w:val="•"/>
      <w:lvlJc w:val="left"/>
      <w:pPr>
        <w:tabs>
          <w:tab w:val="num" w:pos="2160"/>
        </w:tabs>
        <w:ind w:left="2160" w:hanging="360"/>
      </w:pPr>
      <w:rPr>
        <w:rFonts w:ascii="Times New Roman" w:hAnsi="Times New Roman" w:hint="default"/>
      </w:rPr>
    </w:lvl>
    <w:lvl w:ilvl="3" w:tplc="21DA20CC" w:tentative="1">
      <w:start w:val="1"/>
      <w:numFmt w:val="bullet"/>
      <w:lvlText w:val="•"/>
      <w:lvlJc w:val="left"/>
      <w:pPr>
        <w:tabs>
          <w:tab w:val="num" w:pos="2880"/>
        </w:tabs>
        <w:ind w:left="2880" w:hanging="360"/>
      </w:pPr>
      <w:rPr>
        <w:rFonts w:ascii="Times New Roman" w:hAnsi="Times New Roman" w:hint="default"/>
      </w:rPr>
    </w:lvl>
    <w:lvl w:ilvl="4" w:tplc="8E7C8D9E" w:tentative="1">
      <w:start w:val="1"/>
      <w:numFmt w:val="bullet"/>
      <w:lvlText w:val="•"/>
      <w:lvlJc w:val="left"/>
      <w:pPr>
        <w:tabs>
          <w:tab w:val="num" w:pos="3600"/>
        </w:tabs>
        <w:ind w:left="3600" w:hanging="360"/>
      </w:pPr>
      <w:rPr>
        <w:rFonts w:ascii="Times New Roman" w:hAnsi="Times New Roman" w:hint="default"/>
      </w:rPr>
    </w:lvl>
    <w:lvl w:ilvl="5" w:tplc="6FD81756" w:tentative="1">
      <w:start w:val="1"/>
      <w:numFmt w:val="bullet"/>
      <w:lvlText w:val="•"/>
      <w:lvlJc w:val="left"/>
      <w:pPr>
        <w:tabs>
          <w:tab w:val="num" w:pos="4320"/>
        </w:tabs>
        <w:ind w:left="4320" w:hanging="360"/>
      </w:pPr>
      <w:rPr>
        <w:rFonts w:ascii="Times New Roman" w:hAnsi="Times New Roman" w:hint="default"/>
      </w:rPr>
    </w:lvl>
    <w:lvl w:ilvl="6" w:tplc="9A5659CE" w:tentative="1">
      <w:start w:val="1"/>
      <w:numFmt w:val="bullet"/>
      <w:lvlText w:val="•"/>
      <w:lvlJc w:val="left"/>
      <w:pPr>
        <w:tabs>
          <w:tab w:val="num" w:pos="5040"/>
        </w:tabs>
        <w:ind w:left="5040" w:hanging="360"/>
      </w:pPr>
      <w:rPr>
        <w:rFonts w:ascii="Times New Roman" w:hAnsi="Times New Roman" w:hint="default"/>
      </w:rPr>
    </w:lvl>
    <w:lvl w:ilvl="7" w:tplc="B364AF86" w:tentative="1">
      <w:start w:val="1"/>
      <w:numFmt w:val="bullet"/>
      <w:lvlText w:val="•"/>
      <w:lvlJc w:val="left"/>
      <w:pPr>
        <w:tabs>
          <w:tab w:val="num" w:pos="5760"/>
        </w:tabs>
        <w:ind w:left="5760" w:hanging="360"/>
      </w:pPr>
      <w:rPr>
        <w:rFonts w:ascii="Times New Roman" w:hAnsi="Times New Roman" w:hint="default"/>
      </w:rPr>
    </w:lvl>
    <w:lvl w:ilvl="8" w:tplc="52A4ADA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B5C1054"/>
    <w:multiLevelType w:val="hybridMultilevel"/>
    <w:tmpl w:val="395C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C295827"/>
    <w:multiLevelType w:val="hybridMultilevel"/>
    <w:tmpl w:val="C6ECD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FD0D19"/>
    <w:multiLevelType w:val="hybridMultilevel"/>
    <w:tmpl w:val="8752B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DFF4E45"/>
    <w:multiLevelType w:val="hybridMultilevel"/>
    <w:tmpl w:val="E14CAEA2"/>
    <w:lvl w:ilvl="0" w:tplc="FC68C9BC">
      <w:start w:val="1"/>
      <w:numFmt w:val="bullet"/>
      <w:lvlText w:val=" "/>
      <w:lvlJc w:val="left"/>
      <w:pPr>
        <w:tabs>
          <w:tab w:val="num" w:pos="720"/>
        </w:tabs>
        <w:ind w:left="720" w:hanging="360"/>
      </w:pPr>
      <w:rPr>
        <w:rFonts w:ascii="Calibri" w:hAnsi="Calibri" w:hint="default"/>
      </w:rPr>
    </w:lvl>
    <w:lvl w:ilvl="1" w:tplc="C6CE5C1C" w:tentative="1">
      <w:start w:val="1"/>
      <w:numFmt w:val="bullet"/>
      <w:lvlText w:val=" "/>
      <w:lvlJc w:val="left"/>
      <w:pPr>
        <w:tabs>
          <w:tab w:val="num" w:pos="1440"/>
        </w:tabs>
        <w:ind w:left="1440" w:hanging="360"/>
      </w:pPr>
      <w:rPr>
        <w:rFonts w:ascii="Calibri" w:hAnsi="Calibri" w:hint="default"/>
      </w:rPr>
    </w:lvl>
    <w:lvl w:ilvl="2" w:tplc="3452B5B6" w:tentative="1">
      <w:start w:val="1"/>
      <w:numFmt w:val="bullet"/>
      <w:lvlText w:val=" "/>
      <w:lvlJc w:val="left"/>
      <w:pPr>
        <w:tabs>
          <w:tab w:val="num" w:pos="2160"/>
        </w:tabs>
        <w:ind w:left="2160" w:hanging="360"/>
      </w:pPr>
      <w:rPr>
        <w:rFonts w:ascii="Calibri" w:hAnsi="Calibri" w:hint="default"/>
      </w:rPr>
    </w:lvl>
    <w:lvl w:ilvl="3" w:tplc="BAB42674" w:tentative="1">
      <w:start w:val="1"/>
      <w:numFmt w:val="bullet"/>
      <w:lvlText w:val=" "/>
      <w:lvlJc w:val="left"/>
      <w:pPr>
        <w:tabs>
          <w:tab w:val="num" w:pos="2880"/>
        </w:tabs>
        <w:ind w:left="2880" w:hanging="360"/>
      </w:pPr>
      <w:rPr>
        <w:rFonts w:ascii="Calibri" w:hAnsi="Calibri" w:hint="default"/>
      </w:rPr>
    </w:lvl>
    <w:lvl w:ilvl="4" w:tplc="854C5DEA" w:tentative="1">
      <w:start w:val="1"/>
      <w:numFmt w:val="bullet"/>
      <w:lvlText w:val=" "/>
      <w:lvlJc w:val="left"/>
      <w:pPr>
        <w:tabs>
          <w:tab w:val="num" w:pos="3600"/>
        </w:tabs>
        <w:ind w:left="3600" w:hanging="360"/>
      </w:pPr>
      <w:rPr>
        <w:rFonts w:ascii="Calibri" w:hAnsi="Calibri" w:hint="default"/>
      </w:rPr>
    </w:lvl>
    <w:lvl w:ilvl="5" w:tplc="58368612" w:tentative="1">
      <w:start w:val="1"/>
      <w:numFmt w:val="bullet"/>
      <w:lvlText w:val=" "/>
      <w:lvlJc w:val="left"/>
      <w:pPr>
        <w:tabs>
          <w:tab w:val="num" w:pos="4320"/>
        </w:tabs>
        <w:ind w:left="4320" w:hanging="360"/>
      </w:pPr>
      <w:rPr>
        <w:rFonts w:ascii="Calibri" w:hAnsi="Calibri" w:hint="default"/>
      </w:rPr>
    </w:lvl>
    <w:lvl w:ilvl="6" w:tplc="0638D820" w:tentative="1">
      <w:start w:val="1"/>
      <w:numFmt w:val="bullet"/>
      <w:lvlText w:val=" "/>
      <w:lvlJc w:val="left"/>
      <w:pPr>
        <w:tabs>
          <w:tab w:val="num" w:pos="5040"/>
        </w:tabs>
        <w:ind w:left="5040" w:hanging="360"/>
      </w:pPr>
      <w:rPr>
        <w:rFonts w:ascii="Calibri" w:hAnsi="Calibri" w:hint="default"/>
      </w:rPr>
    </w:lvl>
    <w:lvl w:ilvl="7" w:tplc="BA8C0C62" w:tentative="1">
      <w:start w:val="1"/>
      <w:numFmt w:val="bullet"/>
      <w:lvlText w:val=" "/>
      <w:lvlJc w:val="left"/>
      <w:pPr>
        <w:tabs>
          <w:tab w:val="num" w:pos="5760"/>
        </w:tabs>
        <w:ind w:left="5760" w:hanging="360"/>
      </w:pPr>
      <w:rPr>
        <w:rFonts w:ascii="Calibri" w:hAnsi="Calibri" w:hint="default"/>
      </w:rPr>
    </w:lvl>
    <w:lvl w:ilvl="8" w:tplc="659806A8" w:tentative="1">
      <w:start w:val="1"/>
      <w:numFmt w:val="bullet"/>
      <w:lvlText w:val=" "/>
      <w:lvlJc w:val="left"/>
      <w:pPr>
        <w:tabs>
          <w:tab w:val="num" w:pos="6480"/>
        </w:tabs>
        <w:ind w:left="6480" w:hanging="360"/>
      </w:pPr>
      <w:rPr>
        <w:rFonts w:ascii="Calibri" w:hAnsi="Calibri" w:hint="default"/>
      </w:rPr>
    </w:lvl>
  </w:abstractNum>
  <w:abstractNum w:abstractNumId="48" w15:restartNumberingAfterBreak="0">
    <w:nsid w:val="5E2041FC"/>
    <w:multiLevelType w:val="hybridMultilevel"/>
    <w:tmpl w:val="542EC43E"/>
    <w:lvl w:ilvl="0" w:tplc="38EC26C4">
      <w:start w:val="1"/>
      <w:numFmt w:val="bullet"/>
      <w:lvlText w:val="•"/>
      <w:lvlJc w:val="left"/>
      <w:pPr>
        <w:tabs>
          <w:tab w:val="num" w:pos="720"/>
        </w:tabs>
        <w:ind w:left="720" w:hanging="360"/>
      </w:pPr>
      <w:rPr>
        <w:rFonts w:ascii="Times New Roman" w:hAnsi="Times New Roman" w:hint="default"/>
      </w:rPr>
    </w:lvl>
    <w:lvl w:ilvl="1" w:tplc="9F54EC0C" w:tentative="1">
      <w:start w:val="1"/>
      <w:numFmt w:val="bullet"/>
      <w:lvlText w:val="•"/>
      <w:lvlJc w:val="left"/>
      <w:pPr>
        <w:tabs>
          <w:tab w:val="num" w:pos="1440"/>
        </w:tabs>
        <w:ind w:left="1440" w:hanging="360"/>
      </w:pPr>
      <w:rPr>
        <w:rFonts w:ascii="Times New Roman" w:hAnsi="Times New Roman" w:hint="default"/>
      </w:rPr>
    </w:lvl>
    <w:lvl w:ilvl="2" w:tplc="083AFB7E" w:tentative="1">
      <w:start w:val="1"/>
      <w:numFmt w:val="bullet"/>
      <w:lvlText w:val="•"/>
      <w:lvlJc w:val="left"/>
      <w:pPr>
        <w:tabs>
          <w:tab w:val="num" w:pos="2160"/>
        </w:tabs>
        <w:ind w:left="2160" w:hanging="360"/>
      </w:pPr>
      <w:rPr>
        <w:rFonts w:ascii="Times New Roman" w:hAnsi="Times New Roman" w:hint="default"/>
      </w:rPr>
    </w:lvl>
    <w:lvl w:ilvl="3" w:tplc="CE869314" w:tentative="1">
      <w:start w:val="1"/>
      <w:numFmt w:val="bullet"/>
      <w:lvlText w:val="•"/>
      <w:lvlJc w:val="left"/>
      <w:pPr>
        <w:tabs>
          <w:tab w:val="num" w:pos="2880"/>
        </w:tabs>
        <w:ind w:left="2880" w:hanging="360"/>
      </w:pPr>
      <w:rPr>
        <w:rFonts w:ascii="Times New Roman" w:hAnsi="Times New Roman" w:hint="default"/>
      </w:rPr>
    </w:lvl>
    <w:lvl w:ilvl="4" w:tplc="D2E063F4" w:tentative="1">
      <w:start w:val="1"/>
      <w:numFmt w:val="bullet"/>
      <w:lvlText w:val="•"/>
      <w:lvlJc w:val="left"/>
      <w:pPr>
        <w:tabs>
          <w:tab w:val="num" w:pos="3600"/>
        </w:tabs>
        <w:ind w:left="3600" w:hanging="360"/>
      </w:pPr>
      <w:rPr>
        <w:rFonts w:ascii="Times New Roman" w:hAnsi="Times New Roman" w:hint="default"/>
      </w:rPr>
    </w:lvl>
    <w:lvl w:ilvl="5" w:tplc="13248A8E" w:tentative="1">
      <w:start w:val="1"/>
      <w:numFmt w:val="bullet"/>
      <w:lvlText w:val="•"/>
      <w:lvlJc w:val="left"/>
      <w:pPr>
        <w:tabs>
          <w:tab w:val="num" w:pos="4320"/>
        </w:tabs>
        <w:ind w:left="4320" w:hanging="360"/>
      </w:pPr>
      <w:rPr>
        <w:rFonts w:ascii="Times New Roman" w:hAnsi="Times New Roman" w:hint="default"/>
      </w:rPr>
    </w:lvl>
    <w:lvl w:ilvl="6" w:tplc="E8268D2C" w:tentative="1">
      <w:start w:val="1"/>
      <w:numFmt w:val="bullet"/>
      <w:lvlText w:val="•"/>
      <w:lvlJc w:val="left"/>
      <w:pPr>
        <w:tabs>
          <w:tab w:val="num" w:pos="5040"/>
        </w:tabs>
        <w:ind w:left="5040" w:hanging="360"/>
      </w:pPr>
      <w:rPr>
        <w:rFonts w:ascii="Times New Roman" w:hAnsi="Times New Roman" w:hint="default"/>
      </w:rPr>
    </w:lvl>
    <w:lvl w:ilvl="7" w:tplc="5658FC24" w:tentative="1">
      <w:start w:val="1"/>
      <w:numFmt w:val="bullet"/>
      <w:lvlText w:val="•"/>
      <w:lvlJc w:val="left"/>
      <w:pPr>
        <w:tabs>
          <w:tab w:val="num" w:pos="5760"/>
        </w:tabs>
        <w:ind w:left="5760" w:hanging="360"/>
      </w:pPr>
      <w:rPr>
        <w:rFonts w:ascii="Times New Roman" w:hAnsi="Times New Roman" w:hint="default"/>
      </w:rPr>
    </w:lvl>
    <w:lvl w:ilvl="8" w:tplc="801ADC28"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5FA62177"/>
    <w:multiLevelType w:val="hybridMultilevel"/>
    <w:tmpl w:val="F714532E"/>
    <w:lvl w:ilvl="0" w:tplc="857A2BA6">
      <w:start w:val="1"/>
      <w:numFmt w:val="bullet"/>
      <w:lvlText w:val=" "/>
      <w:lvlJc w:val="left"/>
      <w:pPr>
        <w:tabs>
          <w:tab w:val="num" w:pos="720"/>
        </w:tabs>
        <w:ind w:left="720" w:hanging="360"/>
      </w:pPr>
      <w:rPr>
        <w:rFonts w:ascii="Calibri" w:hAnsi="Calibri" w:hint="default"/>
      </w:rPr>
    </w:lvl>
    <w:lvl w:ilvl="1" w:tplc="EA8A662E" w:tentative="1">
      <w:start w:val="1"/>
      <w:numFmt w:val="bullet"/>
      <w:lvlText w:val=" "/>
      <w:lvlJc w:val="left"/>
      <w:pPr>
        <w:tabs>
          <w:tab w:val="num" w:pos="1440"/>
        </w:tabs>
        <w:ind w:left="1440" w:hanging="360"/>
      </w:pPr>
      <w:rPr>
        <w:rFonts w:ascii="Calibri" w:hAnsi="Calibri" w:hint="default"/>
      </w:rPr>
    </w:lvl>
    <w:lvl w:ilvl="2" w:tplc="74CC1E52" w:tentative="1">
      <w:start w:val="1"/>
      <w:numFmt w:val="bullet"/>
      <w:lvlText w:val=" "/>
      <w:lvlJc w:val="left"/>
      <w:pPr>
        <w:tabs>
          <w:tab w:val="num" w:pos="2160"/>
        </w:tabs>
        <w:ind w:left="2160" w:hanging="360"/>
      </w:pPr>
      <w:rPr>
        <w:rFonts w:ascii="Calibri" w:hAnsi="Calibri" w:hint="default"/>
      </w:rPr>
    </w:lvl>
    <w:lvl w:ilvl="3" w:tplc="AF283EFA" w:tentative="1">
      <w:start w:val="1"/>
      <w:numFmt w:val="bullet"/>
      <w:lvlText w:val=" "/>
      <w:lvlJc w:val="left"/>
      <w:pPr>
        <w:tabs>
          <w:tab w:val="num" w:pos="2880"/>
        </w:tabs>
        <w:ind w:left="2880" w:hanging="360"/>
      </w:pPr>
      <w:rPr>
        <w:rFonts w:ascii="Calibri" w:hAnsi="Calibri" w:hint="default"/>
      </w:rPr>
    </w:lvl>
    <w:lvl w:ilvl="4" w:tplc="6FD6D936" w:tentative="1">
      <w:start w:val="1"/>
      <w:numFmt w:val="bullet"/>
      <w:lvlText w:val=" "/>
      <w:lvlJc w:val="left"/>
      <w:pPr>
        <w:tabs>
          <w:tab w:val="num" w:pos="3600"/>
        </w:tabs>
        <w:ind w:left="3600" w:hanging="360"/>
      </w:pPr>
      <w:rPr>
        <w:rFonts w:ascii="Calibri" w:hAnsi="Calibri" w:hint="default"/>
      </w:rPr>
    </w:lvl>
    <w:lvl w:ilvl="5" w:tplc="9F54CE10" w:tentative="1">
      <w:start w:val="1"/>
      <w:numFmt w:val="bullet"/>
      <w:lvlText w:val=" "/>
      <w:lvlJc w:val="left"/>
      <w:pPr>
        <w:tabs>
          <w:tab w:val="num" w:pos="4320"/>
        </w:tabs>
        <w:ind w:left="4320" w:hanging="360"/>
      </w:pPr>
      <w:rPr>
        <w:rFonts w:ascii="Calibri" w:hAnsi="Calibri" w:hint="default"/>
      </w:rPr>
    </w:lvl>
    <w:lvl w:ilvl="6" w:tplc="D82CC71C" w:tentative="1">
      <w:start w:val="1"/>
      <w:numFmt w:val="bullet"/>
      <w:lvlText w:val=" "/>
      <w:lvlJc w:val="left"/>
      <w:pPr>
        <w:tabs>
          <w:tab w:val="num" w:pos="5040"/>
        </w:tabs>
        <w:ind w:left="5040" w:hanging="360"/>
      </w:pPr>
      <w:rPr>
        <w:rFonts w:ascii="Calibri" w:hAnsi="Calibri" w:hint="default"/>
      </w:rPr>
    </w:lvl>
    <w:lvl w:ilvl="7" w:tplc="02802000" w:tentative="1">
      <w:start w:val="1"/>
      <w:numFmt w:val="bullet"/>
      <w:lvlText w:val=" "/>
      <w:lvlJc w:val="left"/>
      <w:pPr>
        <w:tabs>
          <w:tab w:val="num" w:pos="5760"/>
        </w:tabs>
        <w:ind w:left="5760" w:hanging="360"/>
      </w:pPr>
      <w:rPr>
        <w:rFonts w:ascii="Calibri" w:hAnsi="Calibri" w:hint="default"/>
      </w:rPr>
    </w:lvl>
    <w:lvl w:ilvl="8" w:tplc="10A02424" w:tentative="1">
      <w:start w:val="1"/>
      <w:numFmt w:val="bullet"/>
      <w:lvlText w:val=" "/>
      <w:lvlJc w:val="left"/>
      <w:pPr>
        <w:tabs>
          <w:tab w:val="num" w:pos="6480"/>
        </w:tabs>
        <w:ind w:left="6480" w:hanging="360"/>
      </w:pPr>
      <w:rPr>
        <w:rFonts w:ascii="Calibri" w:hAnsi="Calibri" w:hint="default"/>
      </w:rPr>
    </w:lvl>
  </w:abstractNum>
  <w:abstractNum w:abstractNumId="50" w15:restartNumberingAfterBreak="0">
    <w:nsid w:val="65222504"/>
    <w:multiLevelType w:val="hybridMultilevel"/>
    <w:tmpl w:val="C6C62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5757855"/>
    <w:multiLevelType w:val="hybridMultilevel"/>
    <w:tmpl w:val="5EBCDE22"/>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AA10289"/>
    <w:multiLevelType w:val="multilevel"/>
    <w:tmpl w:val="E1DE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8030F3"/>
    <w:multiLevelType w:val="hybridMultilevel"/>
    <w:tmpl w:val="174AE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DD25F18"/>
    <w:multiLevelType w:val="hybridMultilevel"/>
    <w:tmpl w:val="D7FC69E8"/>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107014"/>
    <w:multiLevelType w:val="hybridMultilevel"/>
    <w:tmpl w:val="FA8432F0"/>
    <w:lvl w:ilvl="0" w:tplc="9EEC396E">
      <w:start w:val="1"/>
      <w:numFmt w:val="bullet"/>
      <w:lvlText w:val=" "/>
      <w:lvlJc w:val="left"/>
      <w:pPr>
        <w:tabs>
          <w:tab w:val="num" w:pos="720"/>
        </w:tabs>
        <w:ind w:left="720" w:hanging="360"/>
      </w:pPr>
      <w:rPr>
        <w:rFonts w:ascii="Calibri" w:hAnsi="Calibri" w:hint="default"/>
      </w:rPr>
    </w:lvl>
    <w:lvl w:ilvl="1" w:tplc="A2FC49A2" w:tentative="1">
      <w:start w:val="1"/>
      <w:numFmt w:val="bullet"/>
      <w:lvlText w:val=" "/>
      <w:lvlJc w:val="left"/>
      <w:pPr>
        <w:tabs>
          <w:tab w:val="num" w:pos="1440"/>
        </w:tabs>
        <w:ind w:left="1440" w:hanging="360"/>
      </w:pPr>
      <w:rPr>
        <w:rFonts w:ascii="Calibri" w:hAnsi="Calibri" w:hint="default"/>
      </w:rPr>
    </w:lvl>
    <w:lvl w:ilvl="2" w:tplc="2E0A800C" w:tentative="1">
      <w:start w:val="1"/>
      <w:numFmt w:val="bullet"/>
      <w:lvlText w:val=" "/>
      <w:lvlJc w:val="left"/>
      <w:pPr>
        <w:tabs>
          <w:tab w:val="num" w:pos="2160"/>
        </w:tabs>
        <w:ind w:left="2160" w:hanging="360"/>
      </w:pPr>
      <w:rPr>
        <w:rFonts w:ascii="Calibri" w:hAnsi="Calibri" w:hint="default"/>
      </w:rPr>
    </w:lvl>
    <w:lvl w:ilvl="3" w:tplc="D7F0B99A" w:tentative="1">
      <w:start w:val="1"/>
      <w:numFmt w:val="bullet"/>
      <w:lvlText w:val=" "/>
      <w:lvlJc w:val="left"/>
      <w:pPr>
        <w:tabs>
          <w:tab w:val="num" w:pos="2880"/>
        </w:tabs>
        <w:ind w:left="2880" w:hanging="360"/>
      </w:pPr>
      <w:rPr>
        <w:rFonts w:ascii="Calibri" w:hAnsi="Calibri" w:hint="default"/>
      </w:rPr>
    </w:lvl>
    <w:lvl w:ilvl="4" w:tplc="EE34E286" w:tentative="1">
      <w:start w:val="1"/>
      <w:numFmt w:val="bullet"/>
      <w:lvlText w:val=" "/>
      <w:lvlJc w:val="left"/>
      <w:pPr>
        <w:tabs>
          <w:tab w:val="num" w:pos="3600"/>
        </w:tabs>
        <w:ind w:left="3600" w:hanging="360"/>
      </w:pPr>
      <w:rPr>
        <w:rFonts w:ascii="Calibri" w:hAnsi="Calibri" w:hint="default"/>
      </w:rPr>
    </w:lvl>
    <w:lvl w:ilvl="5" w:tplc="E9AE6CD4" w:tentative="1">
      <w:start w:val="1"/>
      <w:numFmt w:val="bullet"/>
      <w:lvlText w:val=" "/>
      <w:lvlJc w:val="left"/>
      <w:pPr>
        <w:tabs>
          <w:tab w:val="num" w:pos="4320"/>
        </w:tabs>
        <w:ind w:left="4320" w:hanging="360"/>
      </w:pPr>
      <w:rPr>
        <w:rFonts w:ascii="Calibri" w:hAnsi="Calibri" w:hint="default"/>
      </w:rPr>
    </w:lvl>
    <w:lvl w:ilvl="6" w:tplc="9F809A6C" w:tentative="1">
      <w:start w:val="1"/>
      <w:numFmt w:val="bullet"/>
      <w:lvlText w:val=" "/>
      <w:lvlJc w:val="left"/>
      <w:pPr>
        <w:tabs>
          <w:tab w:val="num" w:pos="5040"/>
        </w:tabs>
        <w:ind w:left="5040" w:hanging="360"/>
      </w:pPr>
      <w:rPr>
        <w:rFonts w:ascii="Calibri" w:hAnsi="Calibri" w:hint="default"/>
      </w:rPr>
    </w:lvl>
    <w:lvl w:ilvl="7" w:tplc="CAE66A90" w:tentative="1">
      <w:start w:val="1"/>
      <w:numFmt w:val="bullet"/>
      <w:lvlText w:val=" "/>
      <w:lvlJc w:val="left"/>
      <w:pPr>
        <w:tabs>
          <w:tab w:val="num" w:pos="5760"/>
        </w:tabs>
        <w:ind w:left="5760" w:hanging="360"/>
      </w:pPr>
      <w:rPr>
        <w:rFonts w:ascii="Calibri" w:hAnsi="Calibri" w:hint="default"/>
      </w:rPr>
    </w:lvl>
    <w:lvl w:ilvl="8" w:tplc="91144328" w:tentative="1">
      <w:start w:val="1"/>
      <w:numFmt w:val="bullet"/>
      <w:lvlText w:val=" "/>
      <w:lvlJc w:val="left"/>
      <w:pPr>
        <w:tabs>
          <w:tab w:val="num" w:pos="6480"/>
        </w:tabs>
        <w:ind w:left="6480" w:hanging="360"/>
      </w:pPr>
      <w:rPr>
        <w:rFonts w:ascii="Calibri" w:hAnsi="Calibri" w:hint="default"/>
      </w:rPr>
    </w:lvl>
  </w:abstractNum>
  <w:abstractNum w:abstractNumId="56" w15:restartNumberingAfterBreak="0">
    <w:nsid w:val="710474CE"/>
    <w:multiLevelType w:val="hybridMultilevel"/>
    <w:tmpl w:val="3458692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3362CE4"/>
    <w:multiLevelType w:val="hybridMultilevel"/>
    <w:tmpl w:val="B21099E8"/>
    <w:lvl w:ilvl="0" w:tplc="C8D8C450">
      <w:start w:val="1"/>
      <w:numFmt w:val="bullet"/>
      <w:lvlText w:val=" "/>
      <w:lvlJc w:val="left"/>
      <w:pPr>
        <w:tabs>
          <w:tab w:val="num" w:pos="720"/>
        </w:tabs>
        <w:ind w:left="720" w:hanging="360"/>
      </w:pPr>
      <w:rPr>
        <w:rFonts w:ascii="Calibri" w:hAnsi="Calibri" w:hint="default"/>
      </w:rPr>
    </w:lvl>
    <w:lvl w:ilvl="1" w:tplc="E2F4301A" w:tentative="1">
      <w:start w:val="1"/>
      <w:numFmt w:val="bullet"/>
      <w:lvlText w:val=" "/>
      <w:lvlJc w:val="left"/>
      <w:pPr>
        <w:tabs>
          <w:tab w:val="num" w:pos="1440"/>
        </w:tabs>
        <w:ind w:left="1440" w:hanging="360"/>
      </w:pPr>
      <w:rPr>
        <w:rFonts w:ascii="Calibri" w:hAnsi="Calibri" w:hint="default"/>
      </w:rPr>
    </w:lvl>
    <w:lvl w:ilvl="2" w:tplc="D306340E" w:tentative="1">
      <w:start w:val="1"/>
      <w:numFmt w:val="bullet"/>
      <w:lvlText w:val=" "/>
      <w:lvlJc w:val="left"/>
      <w:pPr>
        <w:tabs>
          <w:tab w:val="num" w:pos="2160"/>
        </w:tabs>
        <w:ind w:left="2160" w:hanging="360"/>
      </w:pPr>
      <w:rPr>
        <w:rFonts w:ascii="Calibri" w:hAnsi="Calibri" w:hint="default"/>
      </w:rPr>
    </w:lvl>
    <w:lvl w:ilvl="3" w:tplc="7BAAA138" w:tentative="1">
      <w:start w:val="1"/>
      <w:numFmt w:val="bullet"/>
      <w:lvlText w:val=" "/>
      <w:lvlJc w:val="left"/>
      <w:pPr>
        <w:tabs>
          <w:tab w:val="num" w:pos="2880"/>
        </w:tabs>
        <w:ind w:left="2880" w:hanging="360"/>
      </w:pPr>
      <w:rPr>
        <w:rFonts w:ascii="Calibri" w:hAnsi="Calibri" w:hint="default"/>
      </w:rPr>
    </w:lvl>
    <w:lvl w:ilvl="4" w:tplc="55B20F32" w:tentative="1">
      <w:start w:val="1"/>
      <w:numFmt w:val="bullet"/>
      <w:lvlText w:val=" "/>
      <w:lvlJc w:val="left"/>
      <w:pPr>
        <w:tabs>
          <w:tab w:val="num" w:pos="3600"/>
        </w:tabs>
        <w:ind w:left="3600" w:hanging="360"/>
      </w:pPr>
      <w:rPr>
        <w:rFonts w:ascii="Calibri" w:hAnsi="Calibri" w:hint="default"/>
      </w:rPr>
    </w:lvl>
    <w:lvl w:ilvl="5" w:tplc="5BD6A8F6" w:tentative="1">
      <w:start w:val="1"/>
      <w:numFmt w:val="bullet"/>
      <w:lvlText w:val=" "/>
      <w:lvlJc w:val="left"/>
      <w:pPr>
        <w:tabs>
          <w:tab w:val="num" w:pos="4320"/>
        </w:tabs>
        <w:ind w:left="4320" w:hanging="360"/>
      </w:pPr>
      <w:rPr>
        <w:rFonts w:ascii="Calibri" w:hAnsi="Calibri" w:hint="default"/>
      </w:rPr>
    </w:lvl>
    <w:lvl w:ilvl="6" w:tplc="584E3928" w:tentative="1">
      <w:start w:val="1"/>
      <w:numFmt w:val="bullet"/>
      <w:lvlText w:val=" "/>
      <w:lvlJc w:val="left"/>
      <w:pPr>
        <w:tabs>
          <w:tab w:val="num" w:pos="5040"/>
        </w:tabs>
        <w:ind w:left="5040" w:hanging="360"/>
      </w:pPr>
      <w:rPr>
        <w:rFonts w:ascii="Calibri" w:hAnsi="Calibri" w:hint="default"/>
      </w:rPr>
    </w:lvl>
    <w:lvl w:ilvl="7" w:tplc="FC8AE782" w:tentative="1">
      <w:start w:val="1"/>
      <w:numFmt w:val="bullet"/>
      <w:lvlText w:val=" "/>
      <w:lvlJc w:val="left"/>
      <w:pPr>
        <w:tabs>
          <w:tab w:val="num" w:pos="5760"/>
        </w:tabs>
        <w:ind w:left="5760" w:hanging="360"/>
      </w:pPr>
      <w:rPr>
        <w:rFonts w:ascii="Calibri" w:hAnsi="Calibri" w:hint="default"/>
      </w:rPr>
    </w:lvl>
    <w:lvl w:ilvl="8" w:tplc="2432D49C" w:tentative="1">
      <w:start w:val="1"/>
      <w:numFmt w:val="bullet"/>
      <w:lvlText w:val=" "/>
      <w:lvlJc w:val="left"/>
      <w:pPr>
        <w:tabs>
          <w:tab w:val="num" w:pos="6480"/>
        </w:tabs>
        <w:ind w:left="6480" w:hanging="360"/>
      </w:pPr>
      <w:rPr>
        <w:rFonts w:ascii="Calibri" w:hAnsi="Calibri" w:hint="default"/>
      </w:rPr>
    </w:lvl>
  </w:abstractNum>
  <w:abstractNum w:abstractNumId="58" w15:restartNumberingAfterBreak="0">
    <w:nsid w:val="738E55D4"/>
    <w:multiLevelType w:val="multilevel"/>
    <w:tmpl w:val="E3C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E8621C"/>
    <w:multiLevelType w:val="multilevel"/>
    <w:tmpl w:val="4458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921F26"/>
    <w:multiLevelType w:val="multilevel"/>
    <w:tmpl w:val="6FFC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961696"/>
    <w:multiLevelType w:val="hybridMultilevel"/>
    <w:tmpl w:val="63FADA28"/>
    <w:lvl w:ilvl="0" w:tplc="D892F408">
      <w:start w:val="1"/>
      <w:numFmt w:val="bullet"/>
      <w:lvlText w:val="•"/>
      <w:lvlJc w:val="left"/>
      <w:pPr>
        <w:tabs>
          <w:tab w:val="num" w:pos="720"/>
        </w:tabs>
        <w:ind w:left="720" w:hanging="360"/>
      </w:pPr>
      <w:rPr>
        <w:rFonts w:ascii="Times New Roman" w:hAnsi="Times New Roman" w:hint="default"/>
      </w:rPr>
    </w:lvl>
    <w:lvl w:ilvl="1" w:tplc="8DB84BEA" w:tentative="1">
      <w:start w:val="1"/>
      <w:numFmt w:val="bullet"/>
      <w:lvlText w:val="•"/>
      <w:lvlJc w:val="left"/>
      <w:pPr>
        <w:tabs>
          <w:tab w:val="num" w:pos="1440"/>
        </w:tabs>
        <w:ind w:left="1440" w:hanging="360"/>
      </w:pPr>
      <w:rPr>
        <w:rFonts w:ascii="Times New Roman" w:hAnsi="Times New Roman" w:hint="default"/>
      </w:rPr>
    </w:lvl>
    <w:lvl w:ilvl="2" w:tplc="A6D0F4F8" w:tentative="1">
      <w:start w:val="1"/>
      <w:numFmt w:val="bullet"/>
      <w:lvlText w:val="•"/>
      <w:lvlJc w:val="left"/>
      <w:pPr>
        <w:tabs>
          <w:tab w:val="num" w:pos="2160"/>
        </w:tabs>
        <w:ind w:left="2160" w:hanging="360"/>
      </w:pPr>
      <w:rPr>
        <w:rFonts w:ascii="Times New Roman" w:hAnsi="Times New Roman" w:hint="default"/>
      </w:rPr>
    </w:lvl>
    <w:lvl w:ilvl="3" w:tplc="708AFD6A" w:tentative="1">
      <w:start w:val="1"/>
      <w:numFmt w:val="bullet"/>
      <w:lvlText w:val="•"/>
      <w:lvlJc w:val="left"/>
      <w:pPr>
        <w:tabs>
          <w:tab w:val="num" w:pos="2880"/>
        </w:tabs>
        <w:ind w:left="2880" w:hanging="360"/>
      </w:pPr>
      <w:rPr>
        <w:rFonts w:ascii="Times New Roman" w:hAnsi="Times New Roman" w:hint="default"/>
      </w:rPr>
    </w:lvl>
    <w:lvl w:ilvl="4" w:tplc="62FAAE4C" w:tentative="1">
      <w:start w:val="1"/>
      <w:numFmt w:val="bullet"/>
      <w:lvlText w:val="•"/>
      <w:lvlJc w:val="left"/>
      <w:pPr>
        <w:tabs>
          <w:tab w:val="num" w:pos="3600"/>
        </w:tabs>
        <w:ind w:left="3600" w:hanging="360"/>
      </w:pPr>
      <w:rPr>
        <w:rFonts w:ascii="Times New Roman" w:hAnsi="Times New Roman" w:hint="default"/>
      </w:rPr>
    </w:lvl>
    <w:lvl w:ilvl="5" w:tplc="0FA4540E" w:tentative="1">
      <w:start w:val="1"/>
      <w:numFmt w:val="bullet"/>
      <w:lvlText w:val="•"/>
      <w:lvlJc w:val="left"/>
      <w:pPr>
        <w:tabs>
          <w:tab w:val="num" w:pos="4320"/>
        </w:tabs>
        <w:ind w:left="4320" w:hanging="360"/>
      </w:pPr>
      <w:rPr>
        <w:rFonts w:ascii="Times New Roman" w:hAnsi="Times New Roman" w:hint="default"/>
      </w:rPr>
    </w:lvl>
    <w:lvl w:ilvl="6" w:tplc="F148DA92" w:tentative="1">
      <w:start w:val="1"/>
      <w:numFmt w:val="bullet"/>
      <w:lvlText w:val="•"/>
      <w:lvlJc w:val="left"/>
      <w:pPr>
        <w:tabs>
          <w:tab w:val="num" w:pos="5040"/>
        </w:tabs>
        <w:ind w:left="5040" w:hanging="360"/>
      </w:pPr>
      <w:rPr>
        <w:rFonts w:ascii="Times New Roman" w:hAnsi="Times New Roman" w:hint="default"/>
      </w:rPr>
    </w:lvl>
    <w:lvl w:ilvl="7" w:tplc="A6521FC6" w:tentative="1">
      <w:start w:val="1"/>
      <w:numFmt w:val="bullet"/>
      <w:lvlText w:val="•"/>
      <w:lvlJc w:val="left"/>
      <w:pPr>
        <w:tabs>
          <w:tab w:val="num" w:pos="5760"/>
        </w:tabs>
        <w:ind w:left="5760" w:hanging="360"/>
      </w:pPr>
      <w:rPr>
        <w:rFonts w:ascii="Times New Roman" w:hAnsi="Times New Roman" w:hint="default"/>
      </w:rPr>
    </w:lvl>
    <w:lvl w:ilvl="8" w:tplc="3DF68122"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F4A16E2"/>
    <w:multiLevelType w:val="hybridMultilevel"/>
    <w:tmpl w:val="1ABE51CE"/>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3337925">
    <w:abstractNumId w:val="46"/>
  </w:num>
  <w:num w:numId="2" w16cid:durableId="1659571811">
    <w:abstractNumId w:val="6"/>
  </w:num>
  <w:num w:numId="3" w16cid:durableId="1908806755">
    <w:abstractNumId w:val="24"/>
  </w:num>
  <w:num w:numId="4" w16cid:durableId="2023700689">
    <w:abstractNumId w:val="39"/>
  </w:num>
  <w:num w:numId="5" w16cid:durableId="400182450">
    <w:abstractNumId w:val="9"/>
  </w:num>
  <w:num w:numId="6" w16cid:durableId="296298160">
    <w:abstractNumId w:val="41"/>
  </w:num>
  <w:num w:numId="7" w16cid:durableId="112332438">
    <w:abstractNumId w:val="0"/>
  </w:num>
  <w:num w:numId="8" w16cid:durableId="536047361">
    <w:abstractNumId w:val="31"/>
  </w:num>
  <w:num w:numId="9" w16cid:durableId="728696693">
    <w:abstractNumId w:val="34"/>
  </w:num>
  <w:num w:numId="10" w16cid:durableId="1246260016">
    <w:abstractNumId w:val="32"/>
  </w:num>
  <w:num w:numId="11" w16cid:durableId="927884342">
    <w:abstractNumId w:val="18"/>
  </w:num>
  <w:num w:numId="12" w16cid:durableId="1398477711">
    <w:abstractNumId w:val="56"/>
  </w:num>
  <w:num w:numId="13" w16cid:durableId="1924408159">
    <w:abstractNumId w:val="26"/>
  </w:num>
  <w:num w:numId="14" w16cid:durableId="714499856">
    <w:abstractNumId w:val="11"/>
  </w:num>
  <w:num w:numId="15" w16cid:durableId="679548304">
    <w:abstractNumId w:val="45"/>
  </w:num>
  <w:num w:numId="16" w16cid:durableId="1111163944">
    <w:abstractNumId w:val="14"/>
  </w:num>
  <w:num w:numId="17" w16cid:durableId="832179906">
    <w:abstractNumId w:val="59"/>
  </w:num>
  <w:num w:numId="18" w16cid:durableId="845435761">
    <w:abstractNumId w:val="19"/>
  </w:num>
  <w:num w:numId="19" w16cid:durableId="1743021753">
    <w:abstractNumId w:val="58"/>
  </w:num>
  <w:num w:numId="20" w16cid:durableId="1434671135">
    <w:abstractNumId w:val="16"/>
  </w:num>
  <w:num w:numId="21" w16cid:durableId="2038582407">
    <w:abstractNumId w:val="27"/>
  </w:num>
  <w:num w:numId="22" w16cid:durableId="1665669051">
    <w:abstractNumId w:val="60"/>
  </w:num>
  <w:num w:numId="23" w16cid:durableId="807169133">
    <w:abstractNumId w:val="52"/>
  </w:num>
  <w:num w:numId="24" w16cid:durableId="2032997013">
    <w:abstractNumId w:val="13"/>
  </w:num>
  <w:num w:numId="25" w16cid:durableId="1342119146">
    <w:abstractNumId w:val="36"/>
  </w:num>
  <w:num w:numId="26" w16cid:durableId="724792953">
    <w:abstractNumId w:val="1"/>
  </w:num>
  <w:num w:numId="27" w16cid:durableId="502860103">
    <w:abstractNumId w:val="20"/>
  </w:num>
  <w:num w:numId="28" w16cid:durableId="553388938">
    <w:abstractNumId w:val="53"/>
  </w:num>
  <w:num w:numId="29" w16cid:durableId="2028360360">
    <w:abstractNumId w:val="17"/>
  </w:num>
  <w:num w:numId="30" w16cid:durableId="1373649489">
    <w:abstractNumId w:val="29"/>
  </w:num>
  <w:num w:numId="31" w16cid:durableId="527570666">
    <w:abstractNumId w:val="22"/>
  </w:num>
  <w:num w:numId="32" w16cid:durableId="146021588">
    <w:abstractNumId w:val="12"/>
  </w:num>
  <w:num w:numId="33" w16cid:durableId="1404065466">
    <w:abstractNumId w:val="51"/>
  </w:num>
  <w:num w:numId="34" w16cid:durableId="53234999">
    <w:abstractNumId w:val="3"/>
  </w:num>
  <w:num w:numId="35" w16cid:durableId="805659975">
    <w:abstractNumId w:val="8"/>
  </w:num>
  <w:num w:numId="36" w16cid:durableId="614676416">
    <w:abstractNumId w:val="7"/>
  </w:num>
  <w:num w:numId="37" w16cid:durableId="959533119">
    <w:abstractNumId w:val="40"/>
  </w:num>
  <w:num w:numId="38" w16cid:durableId="1690525397">
    <w:abstractNumId w:val="44"/>
  </w:num>
  <w:num w:numId="39" w16cid:durableId="855735270">
    <w:abstractNumId w:val="62"/>
  </w:num>
  <w:num w:numId="40" w16cid:durableId="285429560">
    <w:abstractNumId w:val="54"/>
  </w:num>
  <w:num w:numId="41" w16cid:durableId="1393846291">
    <w:abstractNumId w:val="50"/>
  </w:num>
  <w:num w:numId="42" w16cid:durableId="1899972790">
    <w:abstractNumId w:val="49"/>
  </w:num>
  <w:num w:numId="43" w16cid:durableId="1759248860">
    <w:abstractNumId w:val="10"/>
  </w:num>
  <w:num w:numId="44" w16cid:durableId="1754661874">
    <w:abstractNumId w:val="28"/>
  </w:num>
  <w:num w:numId="45" w16cid:durableId="164979960">
    <w:abstractNumId w:val="5"/>
  </w:num>
  <w:num w:numId="46" w16cid:durableId="1162431604">
    <w:abstractNumId w:val="48"/>
  </w:num>
  <w:num w:numId="47" w16cid:durableId="1520312002">
    <w:abstractNumId w:val="2"/>
  </w:num>
  <w:num w:numId="48" w16cid:durableId="1346714284">
    <w:abstractNumId w:val="33"/>
  </w:num>
  <w:num w:numId="49" w16cid:durableId="762920225">
    <w:abstractNumId w:val="38"/>
  </w:num>
  <w:num w:numId="50" w16cid:durableId="971666727">
    <w:abstractNumId w:val="15"/>
  </w:num>
  <w:num w:numId="51" w16cid:durableId="619266601">
    <w:abstractNumId w:val="21"/>
  </w:num>
  <w:num w:numId="52" w16cid:durableId="866480263">
    <w:abstractNumId w:val="25"/>
  </w:num>
  <w:num w:numId="53" w16cid:durableId="98724542">
    <w:abstractNumId w:val="23"/>
  </w:num>
  <w:num w:numId="54" w16cid:durableId="1229076138">
    <w:abstractNumId w:val="30"/>
  </w:num>
  <w:num w:numId="55" w16cid:durableId="104465257">
    <w:abstractNumId w:val="43"/>
  </w:num>
  <w:num w:numId="56" w16cid:durableId="61298380">
    <w:abstractNumId w:val="4"/>
  </w:num>
  <w:num w:numId="57" w16cid:durableId="1281259710">
    <w:abstractNumId w:val="42"/>
  </w:num>
  <w:num w:numId="58" w16cid:durableId="1035154801">
    <w:abstractNumId w:val="61"/>
  </w:num>
  <w:num w:numId="59" w16cid:durableId="1539733009">
    <w:abstractNumId w:val="35"/>
  </w:num>
  <w:num w:numId="60" w16cid:durableId="1974559894">
    <w:abstractNumId w:val="57"/>
  </w:num>
  <w:num w:numId="61" w16cid:durableId="1597716522">
    <w:abstractNumId w:val="55"/>
  </w:num>
  <w:num w:numId="62" w16cid:durableId="1396470235">
    <w:abstractNumId w:val="47"/>
  </w:num>
  <w:num w:numId="63" w16cid:durableId="13499145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1F"/>
    <w:rsid w:val="0002144B"/>
    <w:rsid w:val="0002345C"/>
    <w:rsid w:val="00025583"/>
    <w:rsid w:val="00031D89"/>
    <w:rsid w:val="00045F39"/>
    <w:rsid w:val="000676F6"/>
    <w:rsid w:val="00075DE3"/>
    <w:rsid w:val="00087203"/>
    <w:rsid w:val="000921D9"/>
    <w:rsid w:val="000A0D3E"/>
    <w:rsid w:val="000D7B29"/>
    <w:rsid w:val="00112B25"/>
    <w:rsid w:val="00116AF1"/>
    <w:rsid w:val="00123645"/>
    <w:rsid w:val="00146528"/>
    <w:rsid w:val="0014765E"/>
    <w:rsid w:val="001C1EBB"/>
    <w:rsid w:val="001C2430"/>
    <w:rsid w:val="001D5F71"/>
    <w:rsid w:val="001F79C3"/>
    <w:rsid w:val="0021692E"/>
    <w:rsid w:val="00281930"/>
    <w:rsid w:val="002848AA"/>
    <w:rsid w:val="002B4405"/>
    <w:rsid w:val="0031171E"/>
    <w:rsid w:val="00340C74"/>
    <w:rsid w:val="003521BD"/>
    <w:rsid w:val="003703F5"/>
    <w:rsid w:val="00385354"/>
    <w:rsid w:val="00397F37"/>
    <w:rsid w:val="003A07D5"/>
    <w:rsid w:val="003C11AA"/>
    <w:rsid w:val="003F1423"/>
    <w:rsid w:val="00400C09"/>
    <w:rsid w:val="00431CD3"/>
    <w:rsid w:val="00444316"/>
    <w:rsid w:val="00453B42"/>
    <w:rsid w:val="004568B7"/>
    <w:rsid w:val="00474CAC"/>
    <w:rsid w:val="00483D88"/>
    <w:rsid w:val="004C05A6"/>
    <w:rsid w:val="004C72B8"/>
    <w:rsid w:val="004D2DAE"/>
    <w:rsid w:val="004D722C"/>
    <w:rsid w:val="00505BEC"/>
    <w:rsid w:val="005270DB"/>
    <w:rsid w:val="00535874"/>
    <w:rsid w:val="005417FF"/>
    <w:rsid w:val="0058003E"/>
    <w:rsid w:val="005810A3"/>
    <w:rsid w:val="005B2D10"/>
    <w:rsid w:val="005C233F"/>
    <w:rsid w:val="005F3860"/>
    <w:rsid w:val="00674638"/>
    <w:rsid w:val="00674964"/>
    <w:rsid w:val="006E5195"/>
    <w:rsid w:val="00726E1B"/>
    <w:rsid w:val="00757781"/>
    <w:rsid w:val="00764C53"/>
    <w:rsid w:val="0079401E"/>
    <w:rsid w:val="007A5056"/>
    <w:rsid w:val="007E7759"/>
    <w:rsid w:val="00804840"/>
    <w:rsid w:val="0088611A"/>
    <w:rsid w:val="00890533"/>
    <w:rsid w:val="008A3334"/>
    <w:rsid w:val="008B5EBA"/>
    <w:rsid w:val="008F24F4"/>
    <w:rsid w:val="008F5462"/>
    <w:rsid w:val="009059F4"/>
    <w:rsid w:val="009A52A4"/>
    <w:rsid w:val="009B7C7F"/>
    <w:rsid w:val="00A23F57"/>
    <w:rsid w:val="00A3388A"/>
    <w:rsid w:val="00AC5A0B"/>
    <w:rsid w:val="00AD4D1B"/>
    <w:rsid w:val="00AD6533"/>
    <w:rsid w:val="00AD6934"/>
    <w:rsid w:val="00AD7C58"/>
    <w:rsid w:val="00AE0568"/>
    <w:rsid w:val="00B43E1A"/>
    <w:rsid w:val="00B45FDC"/>
    <w:rsid w:val="00B55EEC"/>
    <w:rsid w:val="00B77B5D"/>
    <w:rsid w:val="00BB2B8D"/>
    <w:rsid w:val="00BD6BD0"/>
    <w:rsid w:val="00BE6247"/>
    <w:rsid w:val="00C07A2C"/>
    <w:rsid w:val="00C07C1A"/>
    <w:rsid w:val="00C334D0"/>
    <w:rsid w:val="00C541A0"/>
    <w:rsid w:val="00C65FBA"/>
    <w:rsid w:val="00C72576"/>
    <w:rsid w:val="00CD0FB7"/>
    <w:rsid w:val="00D4068C"/>
    <w:rsid w:val="00D471DE"/>
    <w:rsid w:val="00D7581F"/>
    <w:rsid w:val="00DA225D"/>
    <w:rsid w:val="00DB3D10"/>
    <w:rsid w:val="00E26BB3"/>
    <w:rsid w:val="00E3401B"/>
    <w:rsid w:val="00E5266B"/>
    <w:rsid w:val="00E77C3C"/>
    <w:rsid w:val="00EB465F"/>
    <w:rsid w:val="00EF05A3"/>
    <w:rsid w:val="00F26BC4"/>
    <w:rsid w:val="00F433E3"/>
    <w:rsid w:val="00F55804"/>
    <w:rsid w:val="00FA415A"/>
    <w:rsid w:val="00FB5A52"/>
    <w:rsid w:val="00FE6385"/>
    <w:rsid w:val="00FF5E97"/>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1BB7"/>
  <w15:chartTrackingRefBased/>
  <w15:docId w15:val="{EBA011A7-0AD2-4A4F-A9D4-B19D92C0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81F"/>
    <w:pPr>
      <w:ind w:left="720"/>
      <w:contextualSpacing/>
    </w:pPr>
  </w:style>
  <w:style w:type="paragraph" w:styleId="NormalWeb">
    <w:name w:val="Normal (Web)"/>
    <w:basedOn w:val="Normal"/>
    <w:uiPriority w:val="99"/>
    <w:unhideWhenUsed/>
    <w:rsid w:val="00D7581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726E1B"/>
    <w:rPr>
      <w:color w:val="0563C1" w:themeColor="hyperlink"/>
      <w:u w:val="single"/>
    </w:rPr>
  </w:style>
  <w:style w:type="character" w:styleId="UnresolvedMention">
    <w:name w:val="Unresolved Mention"/>
    <w:basedOn w:val="DefaultParagraphFont"/>
    <w:uiPriority w:val="99"/>
    <w:semiHidden/>
    <w:unhideWhenUsed/>
    <w:rsid w:val="00B77B5D"/>
    <w:rPr>
      <w:color w:val="605E5C"/>
      <w:shd w:val="clear" w:color="auto" w:fill="E1DFDD"/>
    </w:rPr>
  </w:style>
  <w:style w:type="character" w:styleId="FollowedHyperlink">
    <w:name w:val="FollowedHyperlink"/>
    <w:basedOn w:val="DefaultParagraphFont"/>
    <w:uiPriority w:val="99"/>
    <w:semiHidden/>
    <w:unhideWhenUsed/>
    <w:rsid w:val="002848AA"/>
    <w:rPr>
      <w:color w:val="954F72" w:themeColor="followedHyperlink"/>
      <w:u w:val="single"/>
    </w:rPr>
  </w:style>
  <w:style w:type="paragraph" w:styleId="Revision">
    <w:name w:val="Revision"/>
    <w:hidden/>
    <w:uiPriority w:val="99"/>
    <w:semiHidden/>
    <w:rsid w:val="00146528"/>
  </w:style>
  <w:style w:type="character" w:styleId="CommentReference">
    <w:name w:val="annotation reference"/>
    <w:basedOn w:val="DefaultParagraphFont"/>
    <w:uiPriority w:val="99"/>
    <w:semiHidden/>
    <w:unhideWhenUsed/>
    <w:rsid w:val="0058003E"/>
    <w:rPr>
      <w:sz w:val="16"/>
      <w:szCs w:val="16"/>
    </w:rPr>
  </w:style>
  <w:style w:type="paragraph" w:styleId="CommentText">
    <w:name w:val="annotation text"/>
    <w:basedOn w:val="Normal"/>
    <w:link w:val="CommentTextChar"/>
    <w:uiPriority w:val="99"/>
    <w:unhideWhenUsed/>
    <w:rsid w:val="0058003E"/>
    <w:rPr>
      <w:sz w:val="20"/>
      <w:szCs w:val="20"/>
    </w:rPr>
  </w:style>
  <w:style w:type="character" w:customStyle="1" w:styleId="CommentTextChar">
    <w:name w:val="Comment Text Char"/>
    <w:basedOn w:val="DefaultParagraphFont"/>
    <w:link w:val="CommentText"/>
    <w:uiPriority w:val="99"/>
    <w:rsid w:val="0058003E"/>
    <w:rPr>
      <w:sz w:val="20"/>
      <w:szCs w:val="20"/>
    </w:rPr>
  </w:style>
  <w:style w:type="paragraph" w:styleId="CommentSubject">
    <w:name w:val="annotation subject"/>
    <w:basedOn w:val="CommentText"/>
    <w:next w:val="CommentText"/>
    <w:link w:val="CommentSubjectChar"/>
    <w:uiPriority w:val="99"/>
    <w:semiHidden/>
    <w:unhideWhenUsed/>
    <w:rsid w:val="0058003E"/>
    <w:rPr>
      <w:b/>
      <w:bCs/>
    </w:rPr>
  </w:style>
  <w:style w:type="character" w:customStyle="1" w:styleId="CommentSubjectChar">
    <w:name w:val="Comment Subject Char"/>
    <w:basedOn w:val="CommentTextChar"/>
    <w:link w:val="CommentSubject"/>
    <w:uiPriority w:val="99"/>
    <w:semiHidden/>
    <w:rsid w:val="00580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369">
      <w:bodyDiv w:val="1"/>
      <w:marLeft w:val="0"/>
      <w:marRight w:val="0"/>
      <w:marTop w:val="0"/>
      <w:marBottom w:val="0"/>
      <w:divBdr>
        <w:top w:val="none" w:sz="0" w:space="0" w:color="auto"/>
        <w:left w:val="none" w:sz="0" w:space="0" w:color="auto"/>
        <w:bottom w:val="none" w:sz="0" w:space="0" w:color="auto"/>
        <w:right w:val="none" w:sz="0" w:space="0" w:color="auto"/>
      </w:divBdr>
      <w:divsChild>
        <w:div w:id="1863979216">
          <w:marLeft w:val="547"/>
          <w:marRight w:val="0"/>
          <w:marTop w:val="0"/>
          <w:marBottom w:val="0"/>
          <w:divBdr>
            <w:top w:val="none" w:sz="0" w:space="0" w:color="auto"/>
            <w:left w:val="none" w:sz="0" w:space="0" w:color="auto"/>
            <w:bottom w:val="none" w:sz="0" w:space="0" w:color="auto"/>
            <w:right w:val="none" w:sz="0" w:space="0" w:color="auto"/>
          </w:divBdr>
        </w:div>
      </w:divsChild>
    </w:div>
    <w:div w:id="94831894">
      <w:bodyDiv w:val="1"/>
      <w:marLeft w:val="0"/>
      <w:marRight w:val="0"/>
      <w:marTop w:val="0"/>
      <w:marBottom w:val="0"/>
      <w:divBdr>
        <w:top w:val="none" w:sz="0" w:space="0" w:color="auto"/>
        <w:left w:val="none" w:sz="0" w:space="0" w:color="auto"/>
        <w:bottom w:val="none" w:sz="0" w:space="0" w:color="auto"/>
        <w:right w:val="none" w:sz="0" w:space="0" w:color="auto"/>
      </w:divBdr>
      <w:divsChild>
        <w:div w:id="2067677545">
          <w:marLeft w:val="547"/>
          <w:marRight w:val="0"/>
          <w:marTop w:val="0"/>
          <w:marBottom w:val="0"/>
          <w:divBdr>
            <w:top w:val="none" w:sz="0" w:space="0" w:color="auto"/>
            <w:left w:val="none" w:sz="0" w:space="0" w:color="auto"/>
            <w:bottom w:val="none" w:sz="0" w:space="0" w:color="auto"/>
            <w:right w:val="none" w:sz="0" w:space="0" w:color="auto"/>
          </w:divBdr>
        </w:div>
      </w:divsChild>
    </w:div>
    <w:div w:id="171531421">
      <w:bodyDiv w:val="1"/>
      <w:marLeft w:val="0"/>
      <w:marRight w:val="0"/>
      <w:marTop w:val="0"/>
      <w:marBottom w:val="0"/>
      <w:divBdr>
        <w:top w:val="none" w:sz="0" w:space="0" w:color="auto"/>
        <w:left w:val="none" w:sz="0" w:space="0" w:color="auto"/>
        <w:bottom w:val="none" w:sz="0" w:space="0" w:color="auto"/>
        <w:right w:val="none" w:sz="0" w:space="0" w:color="auto"/>
      </w:divBdr>
      <w:divsChild>
        <w:div w:id="2047751038">
          <w:marLeft w:val="144"/>
          <w:marRight w:val="0"/>
          <w:marTop w:val="240"/>
          <w:marBottom w:val="40"/>
          <w:divBdr>
            <w:top w:val="none" w:sz="0" w:space="0" w:color="auto"/>
            <w:left w:val="none" w:sz="0" w:space="0" w:color="auto"/>
            <w:bottom w:val="none" w:sz="0" w:space="0" w:color="auto"/>
            <w:right w:val="none" w:sz="0" w:space="0" w:color="auto"/>
          </w:divBdr>
        </w:div>
      </w:divsChild>
    </w:div>
    <w:div w:id="359553638">
      <w:bodyDiv w:val="1"/>
      <w:marLeft w:val="0"/>
      <w:marRight w:val="0"/>
      <w:marTop w:val="0"/>
      <w:marBottom w:val="0"/>
      <w:divBdr>
        <w:top w:val="none" w:sz="0" w:space="0" w:color="auto"/>
        <w:left w:val="none" w:sz="0" w:space="0" w:color="auto"/>
        <w:bottom w:val="none" w:sz="0" w:space="0" w:color="auto"/>
        <w:right w:val="none" w:sz="0" w:space="0" w:color="auto"/>
      </w:divBdr>
      <w:divsChild>
        <w:div w:id="1781215396">
          <w:marLeft w:val="144"/>
          <w:marRight w:val="0"/>
          <w:marTop w:val="240"/>
          <w:marBottom w:val="40"/>
          <w:divBdr>
            <w:top w:val="none" w:sz="0" w:space="0" w:color="auto"/>
            <w:left w:val="none" w:sz="0" w:space="0" w:color="auto"/>
            <w:bottom w:val="none" w:sz="0" w:space="0" w:color="auto"/>
            <w:right w:val="none" w:sz="0" w:space="0" w:color="auto"/>
          </w:divBdr>
        </w:div>
      </w:divsChild>
    </w:div>
    <w:div w:id="394161837">
      <w:bodyDiv w:val="1"/>
      <w:marLeft w:val="0"/>
      <w:marRight w:val="0"/>
      <w:marTop w:val="0"/>
      <w:marBottom w:val="0"/>
      <w:divBdr>
        <w:top w:val="none" w:sz="0" w:space="0" w:color="auto"/>
        <w:left w:val="none" w:sz="0" w:space="0" w:color="auto"/>
        <w:bottom w:val="none" w:sz="0" w:space="0" w:color="auto"/>
        <w:right w:val="none" w:sz="0" w:space="0" w:color="auto"/>
      </w:divBdr>
      <w:divsChild>
        <w:div w:id="1843933912">
          <w:marLeft w:val="0"/>
          <w:marRight w:val="0"/>
          <w:marTop w:val="0"/>
          <w:marBottom w:val="0"/>
          <w:divBdr>
            <w:top w:val="none" w:sz="0" w:space="0" w:color="auto"/>
            <w:left w:val="none" w:sz="0" w:space="0" w:color="auto"/>
            <w:bottom w:val="none" w:sz="0" w:space="0" w:color="auto"/>
            <w:right w:val="none" w:sz="0" w:space="0" w:color="auto"/>
          </w:divBdr>
          <w:divsChild>
            <w:div w:id="1529031105">
              <w:marLeft w:val="0"/>
              <w:marRight w:val="0"/>
              <w:marTop w:val="0"/>
              <w:marBottom w:val="0"/>
              <w:divBdr>
                <w:top w:val="none" w:sz="0" w:space="0" w:color="auto"/>
                <w:left w:val="none" w:sz="0" w:space="0" w:color="auto"/>
                <w:bottom w:val="none" w:sz="0" w:space="0" w:color="auto"/>
                <w:right w:val="none" w:sz="0" w:space="0" w:color="auto"/>
              </w:divBdr>
              <w:divsChild>
                <w:div w:id="256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2210">
      <w:bodyDiv w:val="1"/>
      <w:marLeft w:val="0"/>
      <w:marRight w:val="0"/>
      <w:marTop w:val="0"/>
      <w:marBottom w:val="0"/>
      <w:divBdr>
        <w:top w:val="none" w:sz="0" w:space="0" w:color="auto"/>
        <w:left w:val="none" w:sz="0" w:space="0" w:color="auto"/>
        <w:bottom w:val="none" w:sz="0" w:space="0" w:color="auto"/>
        <w:right w:val="none" w:sz="0" w:space="0" w:color="auto"/>
      </w:divBdr>
      <w:divsChild>
        <w:div w:id="683823614">
          <w:marLeft w:val="0"/>
          <w:marRight w:val="0"/>
          <w:marTop w:val="0"/>
          <w:marBottom w:val="0"/>
          <w:divBdr>
            <w:top w:val="none" w:sz="0" w:space="0" w:color="auto"/>
            <w:left w:val="none" w:sz="0" w:space="0" w:color="auto"/>
            <w:bottom w:val="none" w:sz="0" w:space="0" w:color="auto"/>
            <w:right w:val="none" w:sz="0" w:space="0" w:color="auto"/>
          </w:divBdr>
          <w:divsChild>
            <w:div w:id="707871576">
              <w:marLeft w:val="0"/>
              <w:marRight w:val="0"/>
              <w:marTop w:val="0"/>
              <w:marBottom w:val="0"/>
              <w:divBdr>
                <w:top w:val="none" w:sz="0" w:space="0" w:color="auto"/>
                <w:left w:val="none" w:sz="0" w:space="0" w:color="auto"/>
                <w:bottom w:val="none" w:sz="0" w:space="0" w:color="auto"/>
                <w:right w:val="none" w:sz="0" w:space="0" w:color="auto"/>
              </w:divBdr>
              <w:divsChild>
                <w:div w:id="1457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9189">
      <w:bodyDiv w:val="1"/>
      <w:marLeft w:val="0"/>
      <w:marRight w:val="0"/>
      <w:marTop w:val="0"/>
      <w:marBottom w:val="0"/>
      <w:divBdr>
        <w:top w:val="none" w:sz="0" w:space="0" w:color="auto"/>
        <w:left w:val="none" w:sz="0" w:space="0" w:color="auto"/>
        <w:bottom w:val="none" w:sz="0" w:space="0" w:color="auto"/>
        <w:right w:val="none" w:sz="0" w:space="0" w:color="auto"/>
      </w:divBdr>
      <w:divsChild>
        <w:div w:id="817527440">
          <w:marLeft w:val="0"/>
          <w:marRight w:val="0"/>
          <w:marTop w:val="0"/>
          <w:marBottom w:val="0"/>
          <w:divBdr>
            <w:top w:val="none" w:sz="0" w:space="0" w:color="auto"/>
            <w:left w:val="none" w:sz="0" w:space="0" w:color="auto"/>
            <w:bottom w:val="none" w:sz="0" w:space="0" w:color="auto"/>
            <w:right w:val="none" w:sz="0" w:space="0" w:color="auto"/>
          </w:divBdr>
          <w:divsChild>
            <w:div w:id="782387707">
              <w:marLeft w:val="0"/>
              <w:marRight w:val="0"/>
              <w:marTop w:val="0"/>
              <w:marBottom w:val="0"/>
              <w:divBdr>
                <w:top w:val="none" w:sz="0" w:space="0" w:color="auto"/>
                <w:left w:val="none" w:sz="0" w:space="0" w:color="auto"/>
                <w:bottom w:val="none" w:sz="0" w:space="0" w:color="auto"/>
                <w:right w:val="none" w:sz="0" w:space="0" w:color="auto"/>
              </w:divBdr>
              <w:divsChild>
                <w:div w:id="16166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876">
      <w:bodyDiv w:val="1"/>
      <w:marLeft w:val="0"/>
      <w:marRight w:val="0"/>
      <w:marTop w:val="0"/>
      <w:marBottom w:val="0"/>
      <w:divBdr>
        <w:top w:val="none" w:sz="0" w:space="0" w:color="auto"/>
        <w:left w:val="none" w:sz="0" w:space="0" w:color="auto"/>
        <w:bottom w:val="none" w:sz="0" w:space="0" w:color="auto"/>
        <w:right w:val="none" w:sz="0" w:space="0" w:color="auto"/>
      </w:divBdr>
      <w:divsChild>
        <w:div w:id="2130855058">
          <w:marLeft w:val="144"/>
          <w:marRight w:val="0"/>
          <w:marTop w:val="240"/>
          <w:marBottom w:val="40"/>
          <w:divBdr>
            <w:top w:val="none" w:sz="0" w:space="0" w:color="auto"/>
            <w:left w:val="none" w:sz="0" w:space="0" w:color="auto"/>
            <w:bottom w:val="none" w:sz="0" w:space="0" w:color="auto"/>
            <w:right w:val="none" w:sz="0" w:space="0" w:color="auto"/>
          </w:divBdr>
        </w:div>
      </w:divsChild>
    </w:div>
    <w:div w:id="554203776">
      <w:bodyDiv w:val="1"/>
      <w:marLeft w:val="0"/>
      <w:marRight w:val="0"/>
      <w:marTop w:val="0"/>
      <w:marBottom w:val="0"/>
      <w:divBdr>
        <w:top w:val="none" w:sz="0" w:space="0" w:color="auto"/>
        <w:left w:val="none" w:sz="0" w:space="0" w:color="auto"/>
        <w:bottom w:val="none" w:sz="0" w:space="0" w:color="auto"/>
        <w:right w:val="none" w:sz="0" w:space="0" w:color="auto"/>
      </w:divBdr>
      <w:divsChild>
        <w:div w:id="1291013343">
          <w:marLeft w:val="0"/>
          <w:marRight w:val="0"/>
          <w:marTop w:val="0"/>
          <w:marBottom w:val="0"/>
          <w:divBdr>
            <w:top w:val="none" w:sz="0" w:space="0" w:color="auto"/>
            <w:left w:val="none" w:sz="0" w:space="0" w:color="auto"/>
            <w:bottom w:val="none" w:sz="0" w:space="0" w:color="auto"/>
            <w:right w:val="none" w:sz="0" w:space="0" w:color="auto"/>
          </w:divBdr>
          <w:divsChild>
            <w:div w:id="1778482320">
              <w:marLeft w:val="0"/>
              <w:marRight w:val="0"/>
              <w:marTop w:val="0"/>
              <w:marBottom w:val="0"/>
              <w:divBdr>
                <w:top w:val="none" w:sz="0" w:space="0" w:color="auto"/>
                <w:left w:val="none" w:sz="0" w:space="0" w:color="auto"/>
                <w:bottom w:val="none" w:sz="0" w:space="0" w:color="auto"/>
                <w:right w:val="none" w:sz="0" w:space="0" w:color="auto"/>
              </w:divBdr>
              <w:divsChild>
                <w:div w:id="21257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52">
      <w:bodyDiv w:val="1"/>
      <w:marLeft w:val="0"/>
      <w:marRight w:val="0"/>
      <w:marTop w:val="0"/>
      <w:marBottom w:val="0"/>
      <w:divBdr>
        <w:top w:val="none" w:sz="0" w:space="0" w:color="auto"/>
        <w:left w:val="none" w:sz="0" w:space="0" w:color="auto"/>
        <w:bottom w:val="none" w:sz="0" w:space="0" w:color="auto"/>
        <w:right w:val="none" w:sz="0" w:space="0" w:color="auto"/>
      </w:divBdr>
      <w:divsChild>
        <w:div w:id="441613408">
          <w:marLeft w:val="547"/>
          <w:marRight w:val="0"/>
          <w:marTop w:val="0"/>
          <w:marBottom w:val="0"/>
          <w:divBdr>
            <w:top w:val="none" w:sz="0" w:space="0" w:color="auto"/>
            <w:left w:val="none" w:sz="0" w:space="0" w:color="auto"/>
            <w:bottom w:val="none" w:sz="0" w:space="0" w:color="auto"/>
            <w:right w:val="none" w:sz="0" w:space="0" w:color="auto"/>
          </w:divBdr>
        </w:div>
      </w:divsChild>
    </w:div>
    <w:div w:id="769281361">
      <w:bodyDiv w:val="1"/>
      <w:marLeft w:val="0"/>
      <w:marRight w:val="0"/>
      <w:marTop w:val="0"/>
      <w:marBottom w:val="0"/>
      <w:divBdr>
        <w:top w:val="none" w:sz="0" w:space="0" w:color="auto"/>
        <w:left w:val="none" w:sz="0" w:space="0" w:color="auto"/>
        <w:bottom w:val="none" w:sz="0" w:space="0" w:color="auto"/>
        <w:right w:val="none" w:sz="0" w:space="0" w:color="auto"/>
      </w:divBdr>
      <w:divsChild>
        <w:div w:id="417991642">
          <w:marLeft w:val="0"/>
          <w:marRight w:val="0"/>
          <w:marTop w:val="0"/>
          <w:marBottom w:val="0"/>
          <w:divBdr>
            <w:top w:val="none" w:sz="0" w:space="0" w:color="auto"/>
            <w:left w:val="none" w:sz="0" w:space="0" w:color="auto"/>
            <w:bottom w:val="none" w:sz="0" w:space="0" w:color="auto"/>
            <w:right w:val="none" w:sz="0" w:space="0" w:color="auto"/>
          </w:divBdr>
          <w:divsChild>
            <w:div w:id="1518304292">
              <w:marLeft w:val="0"/>
              <w:marRight w:val="0"/>
              <w:marTop w:val="0"/>
              <w:marBottom w:val="0"/>
              <w:divBdr>
                <w:top w:val="none" w:sz="0" w:space="0" w:color="auto"/>
                <w:left w:val="none" w:sz="0" w:space="0" w:color="auto"/>
                <w:bottom w:val="none" w:sz="0" w:space="0" w:color="auto"/>
                <w:right w:val="none" w:sz="0" w:space="0" w:color="auto"/>
              </w:divBdr>
              <w:divsChild>
                <w:div w:id="3032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0660">
      <w:bodyDiv w:val="1"/>
      <w:marLeft w:val="0"/>
      <w:marRight w:val="0"/>
      <w:marTop w:val="0"/>
      <w:marBottom w:val="0"/>
      <w:divBdr>
        <w:top w:val="none" w:sz="0" w:space="0" w:color="auto"/>
        <w:left w:val="none" w:sz="0" w:space="0" w:color="auto"/>
        <w:bottom w:val="none" w:sz="0" w:space="0" w:color="auto"/>
        <w:right w:val="none" w:sz="0" w:space="0" w:color="auto"/>
      </w:divBdr>
      <w:divsChild>
        <w:div w:id="648511114">
          <w:marLeft w:val="0"/>
          <w:marRight w:val="0"/>
          <w:marTop w:val="0"/>
          <w:marBottom w:val="0"/>
          <w:divBdr>
            <w:top w:val="none" w:sz="0" w:space="0" w:color="auto"/>
            <w:left w:val="none" w:sz="0" w:space="0" w:color="auto"/>
            <w:bottom w:val="none" w:sz="0" w:space="0" w:color="auto"/>
            <w:right w:val="none" w:sz="0" w:space="0" w:color="auto"/>
          </w:divBdr>
          <w:divsChild>
            <w:div w:id="392851281">
              <w:marLeft w:val="0"/>
              <w:marRight w:val="0"/>
              <w:marTop w:val="0"/>
              <w:marBottom w:val="0"/>
              <w:divBdr>
                <w:top w:val="none" w:sz="0" w:space="0" w:color="auto"/>
                <w:left w:val="none" w:sz="0" w:space="0" w:color="auto"/>
                <w:bottom w:val="none" w:sz="0" w:space="0" w:color="auto"/>
                <w:right w:val="none" w:sz="0" w:space="0" w:color="auto"/>
              </w:divBdr>
              <w:divsChild>
                <w:div w:id="20503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6874">
      <w:bodyDiv w:val="1"/>
      <w:marLeft w:val="0"/>
      <w:marRight w:val="0"/>
      <w:marTop w:val="0"/>
      <w:marBottom w:val="0"/>
      <w:divBdr>
        <w:top w:val="none" w:sz="0" w:space="0" w:color="auto"/>
        <w:left w:val="none" w:sz="0" w:space="0" w:color="auto"/>
        <w:bottom w:val="none" w:sz="0" w:space="0" w:color="auto"/>
        <w:right w:val="none" w:sz="0" w:space="0" w:color="auto"/>
      </w:divBdr>
      <w:divsChild>
        <w:div w:id="1841312894">
          <w:marLeft w:val="547"/>
          <w:marRight w:val="0"/>
          <w:marTop w:val="0"/>
          <w:marBottom w:val="0"/>
          <w:divBdr>
            <w:top w:val="none" w:sz="0" w:space="0" w:color="auto"/>
            <w:left w:val="none" w:sz="0" w:space="0" w:color="auto"/>
            <w:bottom w:val="none" w:sz="0" w:space="0" w:color="auto"/>
            <w:right w:val="none" w:sz="0" w:space="0" w:color="auto"/>
          </w:divBdr>
        </w:div>
        <w:div w:id="1274821388">
          <w:marLeft w:val="547"/>
          <w:marRight w:val="0"/>
          <w:marTop w:val="0"/>
          <w:marBottom w:val="0"/>
          <w:divBdr>
            <w:top w:val="none" w:sz="0" w:space="0" w:color="auto"/>
            <w:left w:val="none" w:sz="0" w:space="0" w:color="auto"/>
            <w:bottom w:val="none" w:sz="0" w:space="0" w:color="auto"/>
            <w:right w:val="none" w:sz="0" w:space="0" w:color="auto"/>
          </w:divBdr>
        </w:div>
        <w:div w:id="306740057">
          <w:marLeft w:val="547"/>
          <w:marRight w:val="0"/>
          <w:marTop w:val="0"/>
          <w:marBottom w:val="0"/>
          <w:divBdr>
            <w:top w:val="none" w:sz="0" w:space="0" w:color="auto"/>
            <w:left w:val="none" w:sz="0" w:space="0" w:color="auto"/>
            <w:bottom w:val="none" w:sz="0" w:space="0" w:color="auto"/>
            <w:right w:val="none" w:sz="0" w:space="0" w:color="auto"/>
          </w:divBdr>
        </w:div>
      </w:divsChild>
    </w:div>
    <w:div w:id="883639861">
      <w:bodyDiv w:val="1"/>
      <w:marLeft w:val="0"/>
      <w:marRight w:val="0"/>
      <w:marTop w:val="0"/>
      <w:marBottom w:val="0"/>
      <w:divBdr>
        <w:top w:val="none" w:sz="0" w:space="0" w:color="auto"/>
        <w:left w:val="none" w:sz="0" w:space="0" w:color="auto"/>
        <w:bottom w:val="none" w:sz="0" w:space="0" w:color="auto"/>
        <w:right w:val="none" w:sz="0" w:space="0" w:color="auto"/>
      </w:divBdr>
      <w:divsChild>
        <w:div w:id="774599008">
          <w:marLeft w:val="547"/>
          <w:marRight w:val="0"/>
          <w:marTop w:val="0"/>
          <w:marBottom w:val="0"/>
          <w:divBdr>
            <w:top w:val="none" w:sz="0" w:space="0" w:color="auto"/>
            <w:left w:val="none" w:sz="0" w:space="0" w:color="auto"/>
            <w:bottom w:val="none" w:sz="0" w:space="0" w:color="auto"/>
            <w:right w:val="none" w:sz="0" w:space="0" w:color="auto"/>
          </w:divBdr>
        </w:div>
        <w:div w:id="322510992">
          <w:marLeft w:val="547"/>
          <w:marRight w:val="0"/>
          <w:marTop w:val="0"/>
          <w:marBottom w:val="0"/>
          <w:divBdr>
            <w:top w:val="none" w:sz="0" w:space="0" w:color="auto"/>
            <w:left w:val="none" w:sz="0" w:space="0" w:color="auto"/>
            <w:bottom w:val="none" w:sz="0" w:space="0" w:color="auto"/>
            <w:right w:val="none" w:sz="0" w:space="0" w:color="auto"/>
          </w:divBdr>
        </w:div>
      </w:divsChild>
    </w:div>
    <w:div w:id="892615425">
      <w:bodyDiv w:val="1"/>
      <w:marLeft w:val="0"/>
      <w:marRight w:val="0"/>
      <w:marTop w:val="0"/>
      <w:marBottom w:val="0"/>
      <w:divBdr>
        <w:top w:val="none" w:sz="0" w:space="0" w:color="auto"/>
        <w:left w:val="none" w:sz="0" w:space="0" w:color="auto"/>
        <w:bottom w:val="none" w:sz="0" w:space="0" w:color="auto"/>
        <w:right w:val="none" w:sz="0" w:space="0" w:color="auto"/>
      </w:divBdr>
      <w:divsChild>
        <w:div w:id="28533229">
          <w:marLeft w:val="547"/>
          <w:marRight w:val="0"/>
          <w:marTop w:val="0"/>
          <w:marBottom w:val="0"/>
          <w:divBdr>
            <w:top w:val="none" w:sz="0" w:space="0" w:color="auto"/>
            <w:left w:val="none" w:sz="0" w:space="0" w:color="auto"/>
            <w:bottom w:val="none" w:sz="0" w:space="0" w:color="auto"/>
            <w:right w:val="none" w:sz="0" w:space="0" w:color="auto"/>
          </w:divBdr>
        </w:div>
        <w:div w:id="1777170854">
          <w:marLeft w:val="547"/>
          <w:marRight w:val="0"/>
          <w:marTop w:val="0"/>
          <w:marBottom w:val="0"/>
          <w:divBdr>
            <w:top w:val="none" w:sz="0" w:space="0" w:color="auto"/>
            <w:left w:val="none" w:sz="0" w:space="0" w:color="auto"/>
            <w:bottom w:val="none" w:sz="0" w:space="0" w:color="auto"/>
            <w:right w:val="none" w:sz="0" w:space="0" w:color="auto"/>
          </w:divBdr>
        </w:div>
        <w:div w:id="1102991754">
          <w:marLeft w:val="547"/>
          <w:marRight w:val="0"/>
          <w:marTop w:val="0"/>
          <w:marBottom w:val="0"/>
          <w:divBdr>
            <w:top w:val="none" w:sz="0" w:space="0" w:color="auto"/>
            <w:left w:val="none" w:sz="0" w:space="0" w:color="auto"/>
            <w:bottom w:val="none" w:sz="0" w:space="0" w:color="auto"/>
            <w:right w:val="none" w:sz="0" w:space="0" w:color="auto"/>
          </w:divBdr>
        </w:div>
        <w:div w:id="1408722507">
          <w:marLeft w:val="547"/>
          <w:marRight w:val="0"/>
          <w:marTop w:val="0"/>
          <w:marBottom w:val="0"/>
          <w:divBdr>
            <w:top w:val="none" w:sz="0" w:space="0" w:color="auto"/>
            <w:left w:val="none" w:sz="0" w:space="0" w:color="auto"/>
            <w:bottom w:val="none" w:sz="0" w:space="0" w:color="auto"/>
            <w:right w:val="none" w:sz="0" w:space="0" w:color="auto"/>
          </w:divBdr>
        </w:div>
        <w:div w:id="195970845">
          <w:marLeft w:val="547"/>
          <w:marRight w:val="0"/>
          <w:marTop w:val="0"/>
          <w:marBottom w:val="0"/>
          <w:divBdr>
            <w:top w:val="none" w:sz="0" w:space="0" w:color="auto"/>
            <w:left w:val="none" w:sz="0" w:space="0" w:color="auto"/>
            <w:bottom w:val="none" w:sz="0" w:space="0" w:color="auto"/>
            <w:right w:val="none" w:sz="0" w:space="0" w:color="auto"/>
          </w:divBdr>
        </w:div>
      </w:divsChild>
    </w:div>
    <w:div w:id="954092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1236">
          <w:marLeft w:val="547"/>
          <w:marRight w:val="0"/>
          <w:marTop w:val="0"/>
          <w:marBottom w:val="0"/>
          <w:divBdr>
            <w:top w:val="none" w:sz="0" w:space="0" w:color="auto"/>
            <w:left w:val="none" w:sz="0" w:space="0" w:color="auto"/>
            <w:bottom w:val="none" w:sz="0" w:space="0" w:color="auto"/>
            <w:right w:val="none" w:sz="0" w:space="0" w:color="auto"/>
          </w:divBdr>
        </w:div>
        <w:div w:id="1458988561">
          <w:marLeft w:val="547"/>
          <w:marRight w:val="0"/>
          <w:marTop w:val="0"/>
          <w:marBottom w:val="0"/>
          <w:divBdr>
            <w:top w:val="none" w:sz="0" w:space="0" w:color="auto"/>
            <w:left w:val="none" w:sz="0" w:space="0" w:color="auto"/>
            <w:bottom w:val="none" w:sz="0" w:space="0" w:color="auto"/>
            <w:right w:val="none" w:sz="0" w:space="0" w:color="auto"/>
          </w:divBdr>
        </w:div>
        <w:div w:id="1197158566">
          <w:marLeft w:val="547"/>
          <w:marRight w:val="0"/>
          <w:marTop w:val="0"/>
          <w:marBottom w:val="0"/>
          <w:divBdr>
            <w:top w:val="none" w:sz="0" w:space="0" w:color="auto"/>
            <w:left w:val="none" w:sz="0" w:space="0" w:color="auto"/>
            <w:bottom w:val="none" w:sz="0" w:space="0" w:color="auto"/>
            <w:right w:val="none" w:sz="0" w:space="0" w:color="auto"/>
          </w:divBdr>
        </w:div>
        <w:div w:id="567225525">
          <w:marLeft w:val="547"/>
          <w:marRight w:val="0"/>
          <w:marTop w:val="0"/>
          <w:marBottom w:val="0"/>
          <w:divBdr>
            <w:top w:val="none" w:sz="0" w:space="0" w:color="auto"/>
            <w:left w:val="none" w:sz="0" w:space="0" w:color="auto"/>
            <w:bottom w:val="none" w:sz="0" w:space="0" w:color="auto"/>
            <w:right w:val="none" w:sz="0" w:space="0" w:color="auto"/>
          </w:divBdr>
        </w:div>
        <w:div w:id="610210048">
          <w:marLeft w:val="547"/>
          <w:marRight w:val="0"/>
          <w:marTop w:val="0"/>
          <w:marBottom w:val="0"/>
          <w:divBdr>
            <w:top w:val="none" w:sz="0" w:space="0" w:color="auto"/>
            <w:left w:val="none" w:sz="0" w:space="0" w:color="auto"/>
            <w:bottom w:val="none" w:sz="0" w:space="0" w:color="auto"/>
            <w:right w:val="none" w:sz="0" w:space="0" w:color="auto"/>
          </w:divBdr>
        </w:div>
      </w:divsChild>
    </w:div>
    <w:div w:id="1159007276">
      <w:bodyDiv w:val="1"/>
      <w:marLeft w:val="0"/>
      <w:marRight w:val="0"/>
      <w:marTop w:val="0"/>
      <w:marBottom w:val="0"/>
      <w:divBdr>
        <w:top w:val="none" w:sz="0" w:space="0" w:color="auto"/>
        <w:left w:val="none" w:sz="0" w:space="0" w:color="auto"/>
        <w:bottom w:val="none" w:sz="0" w:space="0" w:color="auto"/>
        <w:right w:val="none" w:sz="0" w:space="0" w:color="auto"/>
      </w:divBdr>
      <w:divsChild>
        <w:div w:id="859600">
          <w:marLeft w:val="0"/>
          <w:marRight w:val="0"/>
          <w:marTop w:val="0"/>
          <w:marBottom w:val="0"/>
          <w:divBdr>
            <w:top w:val="none" w:sz="0" w:space="0" w:color="auto"/>
            <w:left w:val="none" w:sz="0" w:space="0" w:color="auto"/>
            <w:bottom w:val="none" w:sz="0" w:space="0" w:color="auto"/>
            <w:right w:val="none" w:sz="0" w:space="0" w:color="auto"/>
          </w:divBdr>
          <w:divsChild>
            <w:div w:id="54547772">
              <w:marLeft w:val="0"/>
              <w:marRight w:val="0"/>
              <w:marTop w:val="0"/>
              <w:marBottom w:val="0"/>
              <w:divBdr>
                <w:top w:val="none" w:sz="0" w:space="0" w:color="auto"/>
                <w:left w:val="none" w:sz="0" w:space="0" w:color="auto"/>
                <w:bottom w:val="none" w:sz="0" w:space="0" w:color="auto"/>
                <w:right w:val="none" w:sz="0" w:space="0" w:color="auto"/>
              </w:divBdr>
              <w:divsChild>
                <w:div w:id="2339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2078">
      <w:bodyDiv w:val="1"/>
      <w:marLeft w:val="0"/>
      <w:marRight w:val="0"/>
      <w:marTop w:val="0"/>
      <w:marBottom w:val="0"/>
      <w:divBdr>
        <w:top w:val="none" w:sz="0" w:space="0" w:color="auto"/>
        <w:left w:val="none" w:sz="0" w:space="0" w:color="auto"/>
        <w:bottom w:val="none" w:sz="0" w:space="0" w:color="auto"/>
        <w:right w:val="none" w:sz="0" w:space="0" w:color="auto"/>
      </w:divBdr>
      <w:divsChild>
        <w:div w:id="1493450668">
          <w:marLeft w:val="547"/>
          <w:marRight w:val="0"/>
          <w:marTop w:val="0"/>
          <w:marBottom w:val="0"/>
          <w:divBdr>
            <w:top w:val="none" w:sz="0" w:space="0" w:color="auto"/>
            <w:left w:val="none" w:sz="0" w:space="0" w:color="auto"/>
            <w:bottom w:val="none" w:sz="0" w:space="0" w:color="auto"/>
            <w:right w:val="none" w:sz="0" w:space="0" w:color="auto"/>
          </w:divBdr>
        </w:div>
      </w:divsChild>
    </w:div>
    <w:div w:id="1231574241">
      <w:bodyDiv w:val="1"/>
      <w:marLeft w:val="0"/>
      <w:marRight w:val="0"/>
      <w:marTop w:val="0"/>
      <w:marBottom w:val="0"/>
      <w:divBdr>
        <w:top w:val="none" w:sz="0" w:space="0" w:color="auto"/>
        <w:left w:val="none" w:sz="0" w:space="0" w:color="auto"/>
        <w:bottom w:val="none" w:sz="0" w:space="0" w:color="auto"/>
        <w:right w:val="none" w:sz="0" w:space="0" w:color="auto"/>
      </w:divBdr>
      <w:divsChild>
        <w:div w:id="1391684460">
          <w:marLeft w:val="547"/>
          <w:marRight w:val="0"/>
          <w:marTop w:val="0"/>
          <w:marBottom w:val="0"/>
          <w:divBdr>
            <w:top w:val="none" w:sz="0" w:space="0" w:color="auto"/>
            <w:left w:val="none" w:sz="0" w:space="0" w:color="auto"/>
            <w:bottom w:val="none" w:sz="0" w:space="0" w:color="auto"/>
            <w:right w:val="none" w:sz="0" w:space="0" w:color="auto"/>
          </w:divBdr>
        </w:div>
      </w:divsChild>
    </w:div>
    <w:div w:id="1350644649">
      <w:bodyDiv w:val="1"/>
      <w:marLeft w:val="0"/>
      <w:marRight w:val="0"/>
      <w:marTop w:val="0"/>
      <w:marBottom w:val="0"/>
      <w:divBdr>
        <w:top w:val="none" w:sz="0" w:space="0" w:color="auto"/>
        <w:left w:val="none" w:sz="0" w:space="0" w:color="auto"/>
        <w:bottom w:val="none" w:sz="0" w:space="0" w:color="auto"/>
        <w:right w:val="none" w:sz="0" w:space="0" w:color="auto"/>
      </w:divBdr>
      <w:divsChild>
        <w:div w:id="1640068877">
          <w:marLeft w:val="0"/>
          <w:marRight w:val="0"/>
          <w:marTop w:val="0"/>
          <w:marBottom w:val="0"/>
          <w:divBdr>
            <w:top w:val="none" w:sz="0" w:space="0" w:color="auto"/>
            <w:left w:val="none" w:sz="0" w:space="0" w:color="auto"/>
            <w:bottom w:val="none" w:sz="0" w:space="0" w:color="auto"/>
            <w:right w:val="none" w:sz="0" w:space="0" w:color="auto"/>
          </w:divBdr>
          <w:divsChild>
            <w:div w:id="1946306744">
              <w:marLeft w:val="0"/>
              <w:marRight w:val="0"/>
              <w:marTop w:val="0"/>
              <w:marBottom w:val="0"/>
              <w:divBdr>
                <w:top w:val="none" w:sz="0" w:space="0" w:color="auto"/>
                <w:left w:val="none" w:sz="0" w:space="0" w:color="auto"/>
                <w:bottom w:val="none" w:sz="0" w:space="0" w:color="auto"/>
                <w:right w:val="none" w:sz="0" w:space="0" w:color="auto"/>
              </w:divBdr>
              <w:divsChild>
                <w:div w:id="16949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2146">
      <w:bodyDiv w:val="1"/>
      <w:marLeft w:val="0"/>
      <w:marRight w:val="0"/>
      <w:marTop w:val="0"/>
      <w:marBottom w:val="0"/>
      <w:divBdr>
        <w:top w:val="none" w:sz="0" w:space="0" w:color="auto"/>
        <w:left w:val="none" w:sz="0" w:space="0" w:color="auto"/>
        <w:bottom w:val="none" w:sz="0" w:space="0" w:color="auto"/>
        <w:right w:val="none" w:sz="0" w:space="0" w:color="auto"/>
      </w:divBdr>
      <w:divsChild>
        <w:div w:id="1595165473">
          <w:marLeft w:val="605"/>
          <w:marRight w:val="0"/>
          <w:marTop w:val="40"/>
          <w:marBottom w:val="80"/>
          <w:divBdr>
            <w:top w:val="none" w:sz="0" w:space="0" w:color="auto"/>
            <w:left w:val="none" w:sz="0" w:space="0" w:color="auto"/>
            <w:bottom w:val="none" w:sz="0" w:space="0" w:color="auto"/>
            <w:right w:val="none" w:sz="0" w:space="0" w:color="auto"/>
          </w:divBdr>
        </w:div>
        <w:div w:id="1916738567">
          <w:marLeft w:val="605"/>
          <w:marRight w:val="0"/>
          <w:marTop w:val="40"/>
          <w:marBottom w:val="80"/>
          <w:divBdr>
            <w:top w:val="none" w:sz="0" w:space="0" w:color="auto"/>
            <w:left w:val="none" w:sz="0" w:space="0" w:color="auto"/>
            <w:bottom w:val="none" w:sz="0" w:space="0" w:color="auto"/>
            <w:right w:val="none" w:sz="0" w:space="0" w:color="auto"/>
          </w:divBdr>
        </w:div>
      </w:divsChild>
    </w:div>
    <w:div w:id="1604336571">
      <w:bodyDiv w:val="1"/>
      <w:marLeft w:val="0"/>
      <w:marRight w:val="0"/>
      <w:marTop w:val="0"/>
      <w:marBottom w:val="0"/>
      <w:divBdr>
        <w:top w:val="none" w:sz="0" w:space="0" w:color="auto"/>
        <w:left w:val="none" w:sz="0" w:space="0" w:color="auto"/>
        <w:bottom w:val="none" w:sz="0" w:space="0" w:color="auto"/>
        <w:right w:val="none" w:sz="0" w:space="0" w:color="auto"/>
      </w:divBdr>
      <w:divsChild>
        <w:div w:id="509220281">
          <w:marLeft w:val="0"/>
          <w:marRight w:val="0"/>
          <w:marTop w:val="0"/>
          <w:marBottom w:val="0"/>
          <w:divBdr>
            <w:top w:val="none" w:sz="0" w:space="0" w:color="auto"/>
            <w:left w:val="none" w:sz="0" w:space="0" w:color="auto"/>
            <w:bottom w:val="none" w:sz="0" w:space="0" w:color="auto"/>
            <w:right w:val="none" w:sz="0" w:space="0" w:color="auto"/>
          </w:divBdr>
          <w:divsChild>
            <w:div w:id="1232040265">
              <w:marLeft w:val="0"/>
              <w:marRight w:val="0"/>
              <w:marTop w:val="0"/>
              <w:marBottom w:val="0"/>
              <w:divBdr>
                <w:top w:val="none" w:sz="0" w:space="0" w:color="auto"/>
                <w:left w:val="none" w:sz="0" w:space="0" w:color="auto"/>
                <w:bottom w:val="none" w:sz="0" w:space="0" w:color="auto"/>
                <w:right w:val="none" w:sz="0" w:space="0" w:color="auto"/>
              </w:divBdr>
              <w:divsChild>
                <w:div w:id="5815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70501">
      <w:bodyDiv w:val="1"/>
      <w:marLeft w:val="0"/>
      <w:marRight w:val="0"/>
      <w:marTop w:val="0"/>
      <w:marBottom w:val="0"/>
      <w:divBdr>
        <w:top w:val="none" w:sz="0" w:space="0" w:color="auto"/>
        <w:left w:val="none" w:sz="0" w:space="0" w:color="auto"/>
        <w:bottom w:val="none" w:sz="0" w:space="0" w:color="auto"/>
        <w:right w:val="none" w:sz="0" w:space="0" w:color="auto"/>
      </w:divBdr>
      <w:divsChild>
        <w:div w:id="1158350988">
          <w:marLeft w:val="0"/>
          <w:marRight w:val="0"/>
          <w:marTop w:val="0"/>
          <w:marBottom w:val="0"/>
          <w:divBdr>
            <w:top w:val="none" w:sz="0" w:space="0" w:color="auto"/>
            <w:left w:val="none" w:sz="0" w:space="0" w:color="auto"/>
            <w:bottom w:val="none" w:sz="0" w:space="0" w:color="auto"/>
            <w:right w:val="none" w:sz="0" w:space="0" w:color="auto"/>
          </w:divBdr>
          <w:divsChild>
            <w:div w:id="204489664">
              <w:marLeft w:val="0"/>
              <w:marRight w:val="0"/>
              <w:marTop w:val="0"/>
              <w:marBottom w:val="0"/>
              <w:divBdr>
                <w:top w:val="none" w:sz="0" w:space="0" w:color="auto"/>
                <w:left w:val="none" w:sz="0" w:space="0" w:color="auto"/>
                <w:bottom w:val="none" w:sz="0" w:space="0" w:color="auto"/>
                <w:right w:val="none" w:sz="0" w:space="0" w:color="auto"/>
              </w:divBdr>
              <w:divsChild>
                <w:div w:id="2112889131">
                  <w:marLeft w:val="0"/>
                  <w:marRight w:val="0"/>
                  <w:marTop w:val="0"/>
                  <w:marBottom w:val="0"/>
                  <w:divBdr>
                    <w:top w:val="none" w:sz="0" w:space="0" w:color="auto"/>
                    <w:left w:val="none" w:sz="0" w:space="0" w:color="auto"/>
                    <w:bottom w:val="none" w:sz="0" w:space="0" w:color="auto"/>
                    <w:right w:val="none" w:sz="0" w:space="0" w:color="auto"/>
                  </w:divBdr>
                  <w:divsChild>
                    <w:div w:id="1234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01797">
      <w:bodyDiv w:val="1"/>
      <w:marLeft w:val="0"/>
      <w:marRight w:val="0"/>
      <w:marTop w:val="0"/>
      <w:marBottom w:val="0"/>
      <w:divBdr>
        <w:top w:val="none" w:sz="0" w:space="0" w:color="auto"/>
        <w:left w:val="none" w:sz="0" w:space="0" w:color="auto"/>
        <w:bottom w:val="none" w:sz="0" w:space="0" w:color="auto"/>
        <w:right w:val="none" w:sz="0" w:space="0" w:color="auto"/>
      </w:divBdr>
      <w:divsChild>
        <w:div w:id="1498154781">
          <w:marLeft w:val="144"/>
          <w:marRight w:val="0"/>
          <w:marTop w:val="240"/>
          <w:marBottom w:val="40"/>
          <w:divBdr>
            <w:top w:val="none" w:sz="0" w:space="0" w:color="auto"/>
            <w:left w:val="none" w:sz="0" w:space="0" w:color="auto"/>
            <w:bottom w:val="none" w:sz="0" w:space="0" w:color="auto"/>
            <w:right w:val="none" w:sz="0" w:space="0" w:color="auto"/>
          </w:divBdr>
        </w:div>
      </w:divsChild>
    </w:div>
    <w:div w:id="1745568992">
      <w:bodyDiv w:val="1"/>
      <w:marLeft w:val="0"/>
      <w:marRight w:val="0"/>
      <w:marTop w:val="0"/>
      <w:marBottom w:val="0"/>
      <w:divBdr>
        <w:top w:val="none" w:sz="0" w:space="0" w:color="auto"/>
        <w:left w:val="none" w:sz="0" w:space="0" w:color="auto"/>
        <w:bottom w:val="none" w:sz="0" w:space="0" w:color="auto"/>
        <w:right w:val="none" w:sz="0" w:space="0" w:color="auto"/>
      </w:divBdr>
      <w:divsChild>
        <w:div w:id="656881183">
          <w:marLeft w:val="0"/>
          <w:marRight w:val="0"/>
          <w:marTop w:val="0"/>
          <w:marBottom w:val="0"/>
          <w:divBdr>
            <w:top w:val="none" w:sz="0" w:space="0" w:color="auto"/>
            <w:left w:val="none" w:sz="0" w:space="0" w:color="auto"/>
            <w:bottom w:val="none" w:sz="0" w:space="0" w:color="auto"/>
            <w:right w:val="none" w:sz="0" w:space="0" w:color="auto"/>
          </w:divBdr>
          <w:divsChild>
            <w:div w:id="545216222">
              <w:marLeft w:val="0"/>
              <w:marRight w:val="0"/>
              <w:marTop w:val="0"/>
              <w:marBottom w:val="0"/>
              <w:divBdr>
                <w:top w:val="none" w:sz="0" w:space="0" w:color="auto"/>
                <w:left w:val="none" w:sz="0" w:space="0" w:color="auto"/>
                <w:bottom w:val="none" w:sz="0" w:space="0" w:color="auto"/>
                <w:right w:val="none" w:sz="0" w:space="0" w:color="auto"/>
              </w:divBdr>
              <w:divsChild>
                <w:div w:id="1063410602">
                  <w:marLeft w:val="0"/>
                  <w:marRight w:val="0"/>
                  <w:marTop w:val="0"/>
                  <w:marBottom w:val="0"/>
                  <w:divBdr>
                    <w:top w:val="none" w:sz="0" w:space="0" w:color="auto"/>
                    <w:left w:val="none" w:sz="0" w:space="0" w:color="auto"/>
                    <w:bottom w:val="none" w:sz="0" w:space="0" w:color="auto"/>
                    <w:right w:val="none" w:sz="0" w:space="0" w:color="auto"/>
                  </w:divBdr>
                  <w:divsChild>
                    <w:div w:id="8245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80164">
      <w:bodyDiv w:val="1"/>
      <w:marLeft w:val="0"/>
      <w:marRight w:val="0"/>
      <w:marTop w:val="0"/>
      <w:marBottom w:val="0"/>
      <w:divBdr>
        <w:top w:val="none" w:sz="0" w:space="0" w:color="auto"/>
        <w:left w:val="none" w:sz="0" w:space="0" w:color="auto"/>
        <w:bottom w:val="none" w:sz="0" w:space="0" w:color="auto"/>
        <w:right w:val="none" w:sz="0" w:space="0" w:color="auto"/>
      </w:divBdr>
      <w:divsChild>
        <w:div w:id="1041709827">
          <w:marLeft w:val="547"/>
          <w:marRight w:val="0"/>
          <w:marTop w:val="0"/>
          <w:marBottom w:val="0"/>
          <w:divBdr>
            <w:top w:val="none" w:sz="0" w:space="0" w:color="auto"/>
            <w:left w:val="none" w:sz="0" w:space="0" w:color="auto"/>
            <w:bottom w:val="none" w:sz="0" w:space="0" w:color="auto"/>
            <w:right w:val="none" w:sz="0" w:space="0" w:color="auto"/>
          </w:divBdr>
        </w:div>
      </w:divsChild>
    </w:div>
    <w:div w:id="1823421602">
      <w:bodyDiv w:val="1"/>
      <w:marLeft w:val="0"/>
      <w:marRight w:val="0"/>
      <w:marTop w:val="0"/>
      <w:marBottom w:val="0"/>
      <w:divBdr>
        <w:top w:val="none" w:sz="0" w:space="0" w:color="auto"/>
        <w:left w:val="none" w:sz="0" w:space="0" w:color="auto"/>
        <w:bottom w:val="none" w:sz="0" w:space="0" w:color="auto"/>
        <w:right w:val="none" w:sz="0" w:space="0" w:color="auto"/>
      </w:divBdr>
      <w:divsChild>
        <w:div w:id="948858032">
          <w:marLeft w:val="547"/>
          <w:marRight w:val="0"/>
          <w:marTop w:val="0"/>
          <w:marBottom w:val="0"/>
          <w:divBdr>
            <w:top w:val="none" w:sz="0" w:space="0" w:color="auto"/>
            <w:left w:val="none" w:sz="0" w:space="0" w:color="auto"/>
            <w:bottom w:val="none" w:sz="0" w:space="0" w:color="auto"/>
            <w:right w:val="none" w:sz="0" w:space="0" w:color="auto"/>
          </w:divBdr>
        </w:div>
        <w:div w:id="25373610">
          <w:marLeft w:val="547"/>
          <w:marRight w:val="0"/>
          <w:marTop w:val="0"/>
          <w:marBottom w:val="0"/>
          <w:divBdr>
            <w:top w:val="none" w:sz="0" w:space="0" w:color="auto"/>
            <w:left w:val="none" w:sz="0" w:space="0" w:color="auto"/>
            <w:bottom w:val="none" w:sz="0" w:space="0" w:color="auto"/>
            <w:right w:val="none" w:sz="0" w:space="0" w:color="auto"/>
          </w:divBdr>
        </w:div>
        <w:div w:id="647786302">
          <w:marLeft w:val="547"/>
          <w:marRight w:val="0"/>
          <w:marTop w:val="0"/>
          <w:marBottom w:val="0"/>
          <w:divBdr>
            <w:top w:val="none" w:sz="0" w:space="0" w:color="auto"/>
            <w:left w:val="none" w:sz="0" w:space="0" w:color="auto"/>
            <w:bottom w:val="none" w:sz="0" w:space="0" w:color="auto"/>
            <w:right w:val="none" w:sz="0" w:space="0" w:color="auto"/>
          </w:divBdr>
        </w:div>
        <w:div w:id="711077607">
          <w:marLeft w:val="547"/>
          <w:marRight w:val="0"/>
          <w:marTop w:val="0"/>
          <w:marBottom w:val="0"/>
          <w:divBdr>
            <w:top w:val="none" w:sz="0" w:space="0" w:color="auto"/>
            <w:left w:val="none" w:sz="0" w:space="0" w:color="auto"/>
            <w:bottom w:val="none" w:sz="0" w:space="0" w:color="auto"/>
            <w:right w:val="none" w:sz="0" w:space="0" w:color="auto"/>
          </w:divBdr>
        </w:div>
      </w:divsChild>
    </w:div>
    <w:div w:id="1867133895">
      <w:bodyDiv w:val="1"/>
      <w:marLeft w:val="0"/>
      <w:marRight w:val="0"/>
      <w:marTop w:val="0"/>
      <w:marBottom w:val="0"/>
      <w:divBdr>
        <w:top w:val="none" w:sz="0" w:space="0" w:color="auto"/>
        <w:left w:val="none" w:sz="0" w:space="0" w:color="auto"/>
        <w:bottom w:val="none" w:sz="0" w:space="0" w:color="auto"/>
        <w:right w:val="none" w:sz="0" w:space="0" w:color="auto"/>
      </w:divBdr>
      <w:divsChild>
        <w:div w:id="759832908">
          <w:marLeft w:val="0"/>
          <w:marRight w:val="0"/>
          <w:marTop w:val="0"/>
          <w:marBottom w:val="0"/>
          <w:divBdr>
            <w:top w:val="none" w:sz="0" w:space="0" w:color="auto"/>
            <w:left w:val="none" w:sz="0" w:space="0" w:color="auto"/>
            <w:bottom w:val="none" w:sz="0" w:space="0" w:color="auto"/>
            <w:right w:val="none" w:sz="0" w:space="0" w:color="auto"/>
          </w:divBdr>
          <w:divsChild>
            <w:div w:id="974218792">
              <w:marLeft w:val="0"/>
              <w:marRight w:val="0"/>
              <w:marTop w:val="0"/>
              <w:marBottom w:val="0"/>
              <w:divBdr>
                <w:top w:val="none" w:sz="0" w:space="0" w:color="auto"/>
                <w:left w:val="none" w:sz="0" w:space="0" w:color="auto"/>
                <w:bottom w:val="none" w:sz="0" w:space="0" w:color="auto"/>
                <w:right w:val="none" w:sz="0" w:space="0" w:color="auto"/>
              </w:divBdr>
              <w:divsChild>
                <w:div w:id="18501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42447">
      <w:bodyDiv w:val="1"/>
      <w:marLeft w:val="0"/>
      <w:marRight w:val="0"/>
      <w:marTop w:val="0"/>
      <w:marBottom w:val="0"/>
      <w:divBdr>
        <w:top w:val="none" w:sz="0" w:space="0" w:color="auto"/>
        <w:left w:val="none" w:sz="0" w:space="0" w:color="auto"/>
        <w:bottom w:val="none" w:sz="0" w:space="0" w:color="auto"/>
        <w:right w:val="none" w:sz="0" w:space="0" w:color="auto"/>
      </w:divBdr>
      <w:divsChild>
        <w:div w:id="1420324524">
          <w:marLeft w:val="605"/>
          <w:marRight w:val="0"/>
          <w:marTop w:val="40"/>
          <w:marBottom w:val="80"/>
          <w:divBdr>
            <w:top w:val="none" w:sz="0" w:space="0" w:color="auto"/>
            <w:left w:val="none" w:sz="0" w:space="0" w:color="auto"/>
            <w:bottom w:val="none" w:sz="0" w:space="0" w:color="auto"/>
            <w:right w:val="none" w:sz="0" w:space="0" w:color="auto"/>
          </w:divBdr>
        </w:div>
        <w:div w:id="1916013668">
          <w:marLeft w:val="605"/>
          <w:marRight w:val="0"/>
          <w:marTop w:val="40"/>
          <w:marBottom w:val="80"/>
          <w:divBdr>
            <w:top w:val="none" w:sz="0" w:space="0" w:color="auto"/>
            <w:left w:val="none" w:sz="0" w:space="0" w:color="auto"/>
            <w:bottom w:val="none" w:sz="0" w:space="0" w:color="auto"/>
            <w:right w:val="none" w:sz="0" w:space="0" w:color="auto"/>
          </w:divBdr>
        </w:div>
      </w:divsChild>
    </w:div>
    <w:div w:id="1966426414">
      <w:bodyDiv w:val="1"/>
      <w:marLeft w:val="0"/>
      <w:marRight w:val="0"/>
      <w:marTop w:val="0"/>
      <w:marBottom w:val="0"/>
      <w:divBdr>
        <w:top w:val="none" w:sz="0" w:space="0" w:color="auto"/>
        <w:left w:val="none" w:sz="0" w:space="0" w:color="auto"/>
        <w:bottom w:val="none" w:sz="0" w:space="0" w:color="auto"/>
        <w:right w:val="none" w:sz="0" w:space="0" w:color="auto"/>
      </w:divBdr>
      <w:divsChild>
        <w:div w:id="784272861">
          <w:marLeft w:val="605"/>
          <w:marRight w:val="0"/>
          <w:marTop w:val="40"/>
          <w:marBottom w:val="80"/>
          <w:divBdr>
            <w:top w:val="none" w:sz="0" w:space="0" w:color="auto"/>
            <w:left w:val="none" w:sz="0" w:space="0" w:color="auto"/>
            <w:bottom w:val="none" w:sz="0" w:space="0" w:color="auto"/>
            <w:right w:val="none" w:sz="0" w:space="0" w:color="auto"/>
          </w:divBdr>
        </w:div>
      </w:divsChild>
    </w:div>
    <w:div w:id="1990744206">
      <w:bodyDiv w:val="1"/>
      <w:marLeft w:val="0"/>
      <w:marRight w:val="0"/>
      <w:marTop w:val="0"/>
      <w:marBottom w:val="0"/>
      <w:divBdr>
        <w:top w:val="none" w:sz="0" w:space="0" w:color="auto"/>
        <w:left w:val="none" w:sz="0" w:space="0" w:color="auto"/>
        <w:bottom w:val="none" w:sz="0" w:space="0" w:color="auto"/>
        <w:right w:val="none" w:sz="0" w:space="0" w:color="auto"/>
      </w:divBdr>
      <w:divsChild>
        <w:div w:id="193009165">
          <w:marLeft w:val="144"/>
          <w:marRight w:val="0"/>
          <w:marTop w:val="240"/>
          <w:marBottom w:val="40"/>
          <w:divBdr>
            <w:top w:val="none" w:sz="0" w:space="0" w:color="auto"/>
            <w:left w:val="none" w:sz="0" w:space="0" w:color="auto"/>
            <w:bottom w:val="none" w:sz="0" w:space="0" w:color="auto"/>
            <w:right w:val="none" w:sz="0" w:space="0" w:color="auto"/>
          </w:divBdr>
        </w:div>
      </w:divsChild>
    </w:div>
    <w:div w:id="2014843462">
      <w:bodyDiv w:val="1"/>
      <w:marLeft w:val="0"/>
      <w:marRight w:val="0"/>
      <w:marTop w:val="0"/>
      <w:marBottom w:val="0"/>
      <w:divBdr>
        <w:top w:val="none" w:sz="0" w:space="0" w:color="auto"/>
        <w:left w:val="none" w:sz="0" w:space="0" w:color="auto"/>
        <w:bottom w:val="none" w:sz="0" w:space="0" w:color="auto"/>
        <w:right w:val="none" w:sz="0" w:space="0" w:color="auto"/>
      </w:divBdr>
      <w:divsChild>
        <w:div w:id="2045665150">
          <w:marLeft w:val="0"/>
          <w:marRight w:val="0"/>
          <w:marTop w:val="0"/>
          <w:marBottom w:val="0"/>
          <w:divBdr>
            <w:top w:val="none" w:sz="0" w:space="0" w:color="auto"/>
            <w:left w:val="none" w:sz="0" w:space="0" w:color="auto"/>
            <w:bottom w:val="none" w:sz="0" w:space="0" w:color="auto"/>
            <w:right w:val="none" w:sz="0" w:space="0" w:color="auto"/>
          </w:divBdr>
          <w:divsChild>
            <w:div w:id="1973628247">
              <w:marLeft w:val="0"/>
              <w:marRight w:val="0"/>
              <w:marTop w:val="0"/>
              <w:marBottom w:val="0"/>
              <w:divBdr>
                <w:top w:val="none" w:sz="0" w:space="0" w:color="auto"/>
                <w:left w:val="none" w:sz="0" w:space="0" w:color="auto"/>
                <w:bottom w:val="none" w:sz="0" w:space="0" w:color="auto"/>
                <w:right w:val="none" w:sz="0" w:space="0" w:color="auto"/>
              </w:divBdr>
              <w:divsChild>
                <w:div w:id="10036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7507">
      <w:bodyDiv w:val="1"/>
      <w:marLeft w:val="0"/>
      <w:marRight w:val="0"/>
      <w:marTop w:val="0"/>
      <w:marBottom w:val="0"/>
      <w:divBdr>
        <w:top w:val="none" w:sz="0" w:space="0" w:color="auto"/>
        <w:left w:val="none" w:sz="0" w:space="0" w:color="auto"/>
        <w:bottom w:val="none" w:sz="0" w:space="0" w:color="auto"/>
        <w:right w:val="none" w:sz="0" w:space="0" w:color="auto"/>
      </w:divBdr>
      <w:divsChild>
        <w:div w:id="2015648290">
          <w:marLeft w:val="144"/>
          <w:marRight w:val="0"/>
          <w:marTop w:val="240"/>
          <w:marBottom w:val="40"/>
          <w:divBdr>
            <w:top w:val="none" w:sz="0" w:space="0" w:color="auto"/>
            <w:left w:val="none" w:sz="0" w:space="0" w:color="auto"/>
            <w:bottom w:val="none" w:sz="0" w:space="0" w:color="auto"/>
            <w:right w:val="none" w:sz="0" w:space="0" w:color="auto"/>
          </w:divBdr>
        </w:div>
      </w:divsChild>
    </w:div>
    <w:div w:id="2082018539">
      <w:bodyDiv w:val="1"/>
      <w:marLeft w:val="0"/>
      <w:marRight w:val="0"/>
      <w:marTop w:val="0"/>
      <w:marBottom w:val="0"/>
      <w:divBdr>
        <w:top w:val="none" w:sz="0" w:space="0" w:color="auto"/>
        <w:left w:val="none" w:sz="0" w:space="0" w:color="auto"/>
        <w:bottom w:val="none" w:sz="0" w:space="0" w:color="auto"/>
        <w:right w:val="none" w:sz="0" w:space="0" w:color="auto"/>
      </w:divBdr>
      <w:divsChild>
        <w:div w:id="757555070">
          <w:marLeft w:val="0"/>
          <w:marRight w:val="0"/>
          <w:marTop w:val="0"/>
          <w:marBottom w:val="0"/>
          <w:divBdr>
            <w:top w:val="none" w:sz="0" w:space="0" w:color="auto"/>
            <w:left w:val="none" w:sz="0" w:space="0" w:color="auto"/>
            <w:bottom w:val="none" w:sz="0" w:space="0" w:color="auto"/>
            <w:right w:val="none" w:sz="0" w:space="0" w:color="auto"/>
          </w:divBdr>
          <w:divsChild>
            <w:div w:id="805969439">
              <w:marLeft w:val="0"/>
              <w:marRight w:val="0"/>
              <w:marTop w:val="0"/>
              <w:marBottom w:val="0"/>
              <w:divBdr>
                <w:top w:val="none" w:sz="0" w:space="0" w:color="auto"/>
                <w:left w:val="none" w:sz="0" w:space="0" w:color="auto"/>
                <w:bottom w:val="none" w:sz="0" w:space="0" w:color="auto"/>
                <w:right w:val="none" w:sz="0" w:space="0" w:color="auto"/>
              </w:divBdr>
              <w:divsChild>
                <w:div w:id="12413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professionalprofessionalism.org/toolk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acgm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provediagnosis.org/educatorresources/" TargetMode="External"/><Relationship Id="rId11" Type="http://schemas.openxmlformats.org/officeDocument/2006/relationships/hyperlink" Target="https://www.new-innov.com/Login/Home.aspx" TargetMode="External"/><Relationship Id="rId5" Type="http://schemas.openxmlformats.org/officeDocument/2006/relationships/hyperlink" Target="https://www.ncbi.nlm.nih.gov/pmc/articles/PMC5821017/" TargetMode="External"/><Relationship Id="rId10" Type="http://schemas.openxmlformats.org/officeDocument/2006/relationships/hyperlink" Target="https://depts.washington.edu/fammed/pcof/wp-content/uploads/sites/8/2017/03/Clinician-PCOF-2016-version.pdf" TargetMode="External"/><Relationship Id="rId4" Type="http://schemas.openxmlformats.org/officeDocument/2006/relationships/webSettings" Target="webSettings.xml"/><Relationship Id="rId9" Type="http://schemas.openxmlformats.org/officeDocument/2006/relationships/hyperlink" Target="https://drive.google.com/drive/folders/0ByEi64WOjo99cDNzcDhtLVQ5Q2c?resourcekey=0-imsbPbGIDkrhAS7VQesG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orw2</dc:creator>
  <cp:keywords/>
  <dc:description/>
  <cp:lastModifiedBy>orw2</cp:lastModifiedBy>
  <cp:revision>7</cp:revision>
  <dcterms:created xsi:type="dcterms:W3CDTF">2024-04-04T12:19:00Z</dcterms:created>
  <dcterms:modified xsi:type="dcterms:W3CDTF">2024-04-08T15:59:00Z</dcterms:modified>
</cp:coreProperties>
</file>